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方正小标宋简体"/>
          <w:bCs/>
          <w:sz w:val="30"/>
          <w:szCs w:val="30"/>
          <w:lang w:val="en-US" w:eastAsia="zh-CN"/>
        </w:rPr>
        <w:t>附件</w:t>
      </w:r>
    </w:p>
    <w:p>
      <w:pPr>
        <w:jc w:val="center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《智慧水环境创新应用案例推荐目录》申报表</w:t>
      </w:r>
    </w:p>
    <w:tbl>
      <w:tblPr>
        <w:tblStyle w:val="5"/>
        <w:tblW w:w="8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200"/>
        <w:gridCol w:w="2343"/>
        <w:gridCol w:w="1234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案例（解决方案）名称</w:t>
            </w:r>
          </w:p>
        </w:tc>
        <w:tc>
          <w:tcPr>
            <w:tcW w:w="6864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项目地点</w:t>
            </w:r>
          </w:p>
        </w:tc>
        <w:tc>
          <w:tcPr>
            <w:tcW w:w="208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编</w:t>
            </w:r>
          </w:p>
        </w:tc>
        <w:tc>
          <w:tcPr>
            <w:tcW w:w="208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08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机</w:t>
            </w:r>
          </w:p>
        </w:tc>
        <w:tc>
          <w:tcPr>
            <w:tcW w:w="208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职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务</w:t>
            </w: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08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ind w:left="96" w:leftChars="46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主要用户</w:t>
            </w:r>
          </w:p>
          <w:p>
            <w:pPr>
              <w:ind w:left="96" w:leftChars="46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名录</w:t>
            </w: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12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邮件</w:t>
            </w:r>
          </w:p>
        </w:tc>
        <w:tc>
          <w:tcPr>
            <w:tcW w:w="208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31" w:afterLines="1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31" w:afterLines="1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业务领域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31" w:afterLines="1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（可多选） </w:t>
            </w:r>
          </w:p>
        </w:tc>
        <w:tc>
          <w:tcPr>
            <w:tcW w:w="68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水源调度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供水厂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供水管网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污水厂/再生水厂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智慧排水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智慧水利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智慧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节水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水环境智慧监测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智慧客服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海绵城市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城市水环境监管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城市防洪排涝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二次供水监管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综合性管控平台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79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案例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（解决方案）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68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一、案例介绍</w:t>
            </w:r>
          </w:p>
          <w:p>
            <w:pPr>
              <w:pStyle w:val="13"/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二、方案介绍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3"/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原理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.效益评价（经济、社会）</w:t>
            </w:r>
          </w:p>
          <w:p>
            <w:pPr>
              <w:pStyle w:val="13"/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2.适用范围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6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.推广前景</w:t>
            </w:r>
          </w:p>
          <w:p>
            <w:pPr>
              <w:pStyle w:val="13"/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解决的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管理（技术）难点    7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.获奖情况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3"/>
              <w:numPr>
                <w:ilvl w:val="0"/>
                <w:numId w:val="0"/>
              </w:numPr>
              <w:spacing w:line="276" w:lineRule="auto"/>
              <w:ind w:leftChars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.创新及亮点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43" w:type="dxa"/>
            <w:gridSpan w:val="5"/>
            <w:vAlign w:val="center"/>
          </w:tcPr>
          <w:p>
            <w:pPr>
              <w:spacing w:line="540" w:lineRule="exact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申报单位意见：</w:t>
            </w:r>
          </w:p>
          <w:p>
            <w:pPr>
              <w:adjustRightInd w:val="0"/>
              <w:snapToGrid w:val="0"/>
              <w:spacing w:before="62" w:beforeLines="20" w:after="31" w:afterLines="10" w:line="276" w:lineRule="auto"/>
              <w:ind w:firstLine="480" w:firstLineChars="200"/>
              <w:outlineLvl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申报材料内容和所附资料均真实、合法，如有不实之处，愿负相应的法律责任，并承担由此产生的一切后果。</w:t>
            </w:r>
          </w:p>
          <w:p>
            <w:pPr>
              <w:adjustRightInd w:val="0"/>
              <w:snapToGrid w:val="0"/>
              <w:spacing w:before="62" w:beforeLines="20" w:after="31" w:afterLines="10" w:line="276" w:lineRule="auto"/>
              <w:ind w:firstLine="480" w:firstLineChars="200"/>
              <w:outlineLvl w:val="0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特此承诺。                             </w:t>
            </w:r>
          </w:p>
          <w:p>
            <w:pPr>
              <w:adjustRightInd w:val="0"/>
              <w:snapToGrid w:val="0"/>
              <w:spacing w:before="62" w:beforeLines="20" w:after="31" w:afterLines="10" w:line="276" w:lineRule="auto"/>
              <w:ind w:firstLine="480" w:firstLineChars="200"/>
              <w:jc w:val="center"/>
              <w:outlineLvl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公</w:t>
            </w:r>
            <w:r>
              <w:rPr>
                <w:rFonts w:hint="eastAsia" w:ascii="仿宋" w:hAnsi="仿宋" w:eastAsia="仿宋" w:cs="宋体"/>
                <w:sz w:val="24"/>
              </w:rPr>
              <w:t>章）</w:t>
            </w:r>
          </w:p>
          <w:p>
            <w:pPr>
              <w:spacing w:line="24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</w:t>
            </w:r>
            <w:r>
              <w:rPr>
                <w:rFonts w:ascii="仿宋" w:hAnsi="仿宋" w:eastAsia="仿宋" w:cs="宋体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  年   月   日</w:t>
            </w:r>
          </w:p>
        </w:tc>
      </w:tr>
    </w:tbl>
    <w:p>
      <w:pPr>
        <w:spacing w:line="276" w:lineRule="auto"/>
        <w:ind w:firstLine="420" w:firstLineChars="200"/>
        <w:rPr>
          <w:rStyle w:val="8"/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备注：请申报单位于20</w:t>
      </w:r>
      <w:r>
        <w:rPr>
          <w:rFonts w:ascii="仿宋" w:hAnsi="仿宋" w:eastAsia="仿宋" w:cs="宋体"/>
          <w:szCs w:val="21"/>
        </w:rPr>
        <w:t>21</w:t>
      </w:r>
      <w:r>
        <w:rPr>
          <w:rFonts w:hint="eastAsia" w:ascii="仿宋" w:hAnsi="仿宋" w:eastAsia="仿宋" w:cs="宋体"/>
          <w:szCs w:val="21"/>
        </w:rPr>
        <w:t>年11月</w:t>
      </w:r>
      <w:r>
        <w:rPr>
          <w:rFonts w:ascii="仿宋" w:hAnsi="仿宋" w:eastAsia="仿宋" w:cs="宋体"/>
          <w:szCs w:val="21"/>
        </w:rPr>
        <w:t>20</w:t>
      </w:r>
      <w:r>
        <w:rPr>
          <w:rFonts w:hint="eastAsia" w:ascii="仿宋" w:hAnsi="仿宋" w:eastAsia="仿宋" w:cs="宋体"/>
          <w:szCs w:val="21"/>
        </w:rPr>
        <w:t>日前将电子版申报材料（压缩为一个文件，</w:t>
      </w:r>
      <w:bookmarkStart w:id="0" w:name="_Hlk70019963"/>
      <w:r>
        <w:rPr>
          <w:rFonts w:hint="eastAsia" w:ascii="仿宋" w:hAnsi="仿宋" w:eastAsia="仿宋" w:cs="宋体"/>
          <w:szCs w:val="21"/>
        </w:rPr>
        <w:t>以“申报单位名称</w:t>
      </w:r>
      <w:r>
        <w:rPr>
          <w:rFonts w:ascii="仿宋" w:hAnsi="仿宋" w:eastAsia="仿宋" w:cs="宋体"/>
          <w:szCs w:val="21"/>
        </w:rPr>
        <w:t>+</w:t>
      </w:r>
      <w:r>
        <w:rPr>
          <w:rFonts w:hint="eastAsia" w:ascii="仿宋" w:hAnsi="仿宋" w:eastAsia="仿宋" w:cs="宋体"/>
          <w:szCs w:val="21"/>
        </w:rPr>
        <w:t>技术名称”命名</w:t>
      </w:r>
      <w:bookmarkEnd w:id="0"/>
      <w:r>
        <w:rPr>
          <w:rFonts w:hint="eastAsia" w:ascii="仿宋" w:hAnsi="仿宋" w:eastAsia="仿宋" w:cs="宋体"/>
          <w:szCs w:val="21"/>
        </w:rPr>
        <w:t>）发送至中华环保联合会水专委邮箱：</w:t>
      </w:r>
      <w:r>
        <w:fldChar w:fldCharType="begin"/>
      </w:r>
      <w:r>
        <w:instrText xml:space="preserve"> HYPERLINK "mailto:water_cn@acef-water.com.cn" </w:instrText>
      </w:r>
      <w:r>
        <w:fldChar w:fldCharType="separate"/>
      </w:r>
      <w:r>
        <w:rPr>
          <w:rStyle w:val="8"/>
          <w:rFonts w:hint="eastAsia" w:ascii="仿宋" w:hAnsi="仿宋" w:eastAsia="仿宋" w:cs="宋体"/>
          <w:szCs w:val="21"/>
        </w:rPr>
        <w:t>wat</w:t>
      </w:r>
      <w:r>
        <w:rPr>
          <w:rStyle w:val="8"/>
          <w:rFonts w:ascii="仿宋" w:hAnsi="仿宋" w:eastAsia="仿宋" w:cs="宋体"/>
          <w:szCs w:val="21"/>
        </w:rPr>
        <w:t>er_cn@acef-water.com.cn</w:t>
      </w:r>
      <w:r>
        <w:rPr>
          <w:rStyle w:val="8"/>
          <w:rFonts w:ascii="仿宋" w:hAnsi="仿宋" w:eastAsia="仿宋" w:cs="宋体"/>
          <w:szCs w:val="21"/>
        </w:rPr>
        <w:fldChar w:fldCharType="end"/>
      </w:r>
    </w:p>
    <w:p>
      <w:pPr>
        <w:widowControl/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智慧水环境创新应用案例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推荐目录</w:t>
      </w:r>
    </w:p>
    <w:p>
      <w:pPr>
        <w:jc w:val="center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（提纲）</w:t>
      </w:r>
    </w:p>
    <w:p>
      <w:pPr>
        <w:widowControl/>
        <w:ind w:firstLine="640" w:firstLineChars="200"/>
        <w:jc w:val="left"/>
        <w:rPr>
          <w:rFonts w:ascii="Times New Roman" w:hAnsi="Times New Roman"/>
          <w:bCs/>
          <w:kern w:val="0"/>
          <w:sz w:val="32"/>
          <w:szCs w:val="32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一、案例基本情况介绍（限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sz w:val="24"/>
          <w:szCs w:val="24"/>
        </w:rPr>
        <w:t>00字）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黑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二、</w:t>
      </w:r>
      <w:r>
        <w:rPr>
          <w:rFonts w:hint="eastAsia" w:ascii="Times New Roman" w:hAnsi="Times New Roman"/>
          <w:sz w:val="24"/>
          <w:szCs w:val="24"/>
        </w:rPr>
        <w:t>解决方案介绍</w:t>
      </w:r>
      <w:r>
        <w:rPr>
          <w:rFonts w:hint="eastAsia" w:ascii="Times New Roman" w:hAnsi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限1000字）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技术原理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适用范围</w:t>
      </w:r>
    </w:p>
    <w:p>
      <w:pPr>
        <w:pStyle w:val="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解决的管理（技术）难点</w:t>
      </w:r>
    </w:p>
    <w:p>
      <w:pPr>
        <w:pStyle w:val="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技术创新性及亮点</w:t>
      </w:r>
    </w:p>
    <w:p>
      <w:pPr>
        <w:pStyle w:val="13"/>
        <w:spacing w:line="360" w:lineRule="auto"/>
        <w:ind w:firstLine="0" w:firstLineChars="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 xml:space="preserve">    项目的建设方案，包括建设运行过程中的技术亮点（比如</w:t>
      </w:r>
      <w:r>
        <w:rPr>
          <w:rFonts w:ascii="仿宋_GB2312" w:hAnsi="仿宋_GB2312" w:cs="仿宋_GB2312"/>
          <w:sz w:val="24"/>
          <w:szCs w:val="24"/>
        </w:rPr>
        <w:t>感知层物联网部署、信息化管理平台建设</w:t>
      </w:r>
      <w:r>
        <w:rPr>
          <w:rFonts w:hint="eastAsia" w:ascii="仿宋_GB2312" w:hAnsi="仿宋_GB2312" w:cs="仿宋_GB2312"/>
          <w:sz w:val="24"/>
          <w:szCs w:val="24"/>
        </w:rPr>
        <w:t>等），</w:t>
      </w:r>
      <w:r>
        <w:rPr>
          <w:rFonts w:ascii="仿宋_GB2312" w:hAnsi="仿宋_GB2312" w:cs="仿宋_GB2312"/>
          <w:sz w:val="24"/>
          <w:szCs w:val="24"/>
        </w:rPr>
        <w:t>系统管理维护</w:t>
      </w:r>
      <w:r>
        <w:rPr>
          <w:rFonts w:hint="eastAsia" w:ascii="仿宋_GB2312" w:hAnsi="仿宋_GB2312" w:cs="仿宋_GB2312"/>
          <w:sz w:val="24"/>
          <w:szCs w:val="24"/>
        </w:rPr>
        <w:t>中的技术亮点</w:t>
      </w:r>
      <w:r>
        <w:rPr>
          <w:rFonts w:ascii="仿宋_GB2312" w:hAnsi="仿宋_GB2312" w:cs="仿宋_GB2312"/>
          <w:sz w:val="24"/>
          <w:szCs w:val="24"/>
        </w:rPr>
        <w:t>（</w:t>
      </w:r>
      <w:r>
        <w:rPr>
          <w:rFonts w:hint="eastAsia" w:ascii="仿宋_GB2312" w:hAnsi="仿宋_GB2312" w:cs="仿宋_GB2312"/>
          <w:sz w:val="24"/>
          <w:szCs w:val="24"/>
        </w:rPr>
        <w:t>如</w:t>
      </w:r>
      <w:r>
        <w:rPr>
          <w:rFonts w:ascii="仿宋_GB2312" w:hAnsi="仿宋_GB2312" w:cs="仿宋_GB2312"/>
          <w:sz w:val="24"/>
          <w:szCs w:val="24"/>
        </w:rPr>
        <w:t>设备维护、信息系统安全保障等）</w:t>
      </w:r>
      <w:r>
        <w:rPr>
          <w:rFonts w:hint="eastAsia" w:ascii="仿宋_GB2312" w:hAnsi="仿宋_GB2312" w:cs="仿宋_GB2312"/>
          <w:sz w:val="24"/>
          <w:szCs w:val="24"/>
        </w:rPr>
        <w:t>，以及其他方面的技术内容</w:t>
      </w:r>
      <w:r>
        <w:rPr>
          <w:rFonts w:ascii="仿宋_GB2312" w:hAnsi="仿宋_GB2312" w:cs="仿宋_GB2312"/>
          <w:sz w:val="24"/>
          <w:szCs w:val="24"/>
        </w:rPr>
        <w:t>。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效益分析</w:t>
      </w:r>
    </w:p>
    <w:p>
      <w:pPr>
        <w:pStyle w:val="13"/>
        <w:spacing w:line="360" w:lineRule="auto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截止目前，项目在节水、节能、节材、节约人力、提高效率等方面的实施效果，以及产生的经济社会效益等。</w:t>
      </w:r>
    </w:p>
    <w:p>
      <w:pPr>
        <w:pStyle w:val="2"/>
        <w:numPr>
          <w:ilvl w:val="0"/>
          <w:numId w:val="1"/>
        </w:numPr>
        <w:spacing w:line="360" w:lineRule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推荐前景</w:t>
      </w:r>
    </w:p>
    <w:p>
      <w:pPr>
        <w:pStyle w:val="13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  <w:t>获奖情况</w:t>
      </w:r>
    </w:p>
    <w:p>
      <w:pPr>
        <w:pStyle w:val="13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/>
          <w:kern w:val="2"/>
          <w:sz w:val="24"/>
          <w:szCs w:val="24"/>
          <w:lang w:val="en-US" w:eastAsia="zh-CN" w:bidi="ar-SA"/>
        </w:rPr>
        <w:t>联系方式</w:t>
      </w:r>
    </w:p>
    <w:p>
      <w:pPr>
        <w:pStyle w:val="13"/>
        <w:spacing w:line="360" w:lineRule="auto"/>
        <w:ind w:firstLine="0" w:firstLineChars="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备注：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正文格式要求：仿宋GB，小</w:t>
      </w:r>
      <w:r>
        <w:rPr>
          <w:rFonts w:hint="eastAsia" w:ascii="仿宋_GB2312" w:hAnsi="仿宋_GB2312" w:cs="仿宋_GB2312"/>
          <w:szCs w:val="30"/>
          <w:lang w:val="en-US" w:eastAsia="zh-CN"/>
        </w:rPr>
        <w:t>四</w:t>
      </w:r>
      <w:r>
        <w:rPr>
          <w:rFonts w:hint="eastAsia" w:ascii="仿宋_GB2312" w:hAnsi="仿宋_GB2312" w:cs="仿宋_GB2312"/>
          <w:szCs w:val="30"/>
        </w:rPr>
        <w:t>号字体。</w:t>
      </w:r>
      <w:r>
        <w:rPr>
          <w:rFonts w:hint="eastAsia" w:ascii="仿宋_GB2312" w:hAnsi="仿宋_GB2312" w:cs="仿宋_GB2312"/>
          <w:szCs w:val="30"/>
          <w:lang w:val="en-US" w:eastAsia="zh-CN"/>
        </w:rPr>
        <w:t>内容控制在2P以内。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仿宋_GB2312" w:hAnsi="仿宋_GB2312" w:cs="仿宋_GB2312"/>
          <w:szCs w:val="30"/>
        </w:rPr>
      </w:pPr>
      <w:r>
        <w:rPr>
          <w:rFonts w:hint="eastAsia" w:ascii="仿宋_GB2312" w:hAnsi="仿宋_GB2312" w:cs="仿宋_GB2312"/>
          <w:szCs w:val="30"/>
        </w:rPr>
        <w:t>文中所附图片要求：分辨率300dpi以上，图片大小1M以上。</w:t>
      </w:r>
    </w:p>
    <w:p>
      <w:pPr>
        <w:spacing w:line="360" w:lineRule="auto"/>
        <w:ind w:firstLine="420" w:firstLineChars="200"/>
        <w:rPr>
          <w:rStyle w:val="8"/>
          <w:rFonts w:ascii="仿宋" w:hAnsi="仿宋" w:eastAsia="仿宋" w:cs="宋体"/>
          <w:szCs w:val="21"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en-US"/>
      </w:rPr>
      <w:t>- 4 -</w:t>
    </w:r>
    <w:r>
      <w:rPr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B11E3"/>
    <w:multiLevelType w:val="singleLevel"/>
    <w:tmpl w:val="814B11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BC0E711"/>
    <w:multiLevelType w:val="singleLevel"/>
    <w:tmpl w:val="5BC0E71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A3"/>
    <w:rsid w:val="001327F5"/>
    <w:rsid w:val="001C6425"/>
    <w:rsid w:val="00282F69"/>
    <w:rsid w:val="002F0AB4"/>
    <w:rsid w:val="003220C4"/>
    <w:rsid w:val="00395F8F"/>
    <w:rsid w:val="004D1BE6"/>
    <w:rsid w:val="005F44BB"/>
    <w:rsid w:val="0070672B"/>
    <w:rsid w:val="00732FF8"/>
    <w:rsid w:val="007B46A3"/>
    <w:rsid w:val="007C0595"/>
    <w:rsid w:val="00800576"/>
    <w:rsid w:val="00956CCC"/>
    <w:rsid w:val="00A0002A"/>
    <w:rsid w:val="00A95132"/>
    <w:rsid w:val="00AB7949"/>
    <w:rsid w:val="00AF3978"/>
    <w:rsid w:val="00B11B87"/>
    <w:rsid w:val="00B266D0"/>
    <w:rsid w:val="00B74FF0"/>
    <w:rsid w:val="00BA5577"/>
    <w:rsid w:val="00EA3BF3"/>
    <w:rsid w:val="1762192C"/>
    <w:rsid w:val="1CFE316F"/>
    <w:rsid w:val="2698205F"/>
    <w:rsid w:val="38CA67C9"/>
    <w:rsid w:val="60B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20" w:after="120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494</Characters>
  <Lines>4</Lines>
  <Paragraphs>1</Paragraphs>
  <TotalTime>0</TotalTime>
  <ScaleCrop>false</ScaleCrop>
  <LinksUpToDate>false</LinksUpToDate>
  <CharactersWithSpaces>579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2021-05-13T06:39:00Z</dcterms:created>
  <dc:creator>中环教育</dc:creator>
  <cp:lastModifiedBy>知行小书童besos</cp:lastModifiedBy>
  <dcterms:modified xsi:type="dcterms:W3CDTF">2021-10-30T08:06:20Z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816285AC03A94170B4594ED8F985D20E</vt:lpwstr>
  </property>
</Properties>
</file>