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80CD2" w14:textId="69290CD7" w:rsidR="00B63F0F" w:rsidRPr="002506EB" w:rsidRDefault="00B63F0F" w:rsidP="002506EB">
      <w:pPr>
        <w:pStyle w:val="a4"/>
        <w:shd w:val="clear" w:color="auto" w:fill="FFFFFF"/>
        <w:snapToGrid w:val="0"/>
        <w:spacing w:before="0" w:beforeAutospacing="0" w:after="0" w:afterAutospacing="0"/>
        <w:jc w:val="center"/>
        <w:rPr>
          <w:rFonts w:ascii="仿宋" w:eastAsia="仿宋" w:hAnsi="仿宋"/>
          <w:color w:val="333333"/>
        </w:rPr>
      </w:pPr>
      <w:r w:rsidRPr="002506EB">
        <w:rPr>
          <w:rFonts w:ascii="仿宋" w:eastAsia="仿宋" w:hAnsi="仿宋"/>
          <w:noProof/>
          <w:color w:val="333333"/>
        </w:rPr>
        <w:drawing>
          <wp:inline distT="0" distB="0" distL="0" distR="0" wp14:anchorId="002C7744" wp14:editId="67382202">
            <wp:extent cx="1201548" cy="17462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4372" cy="1750355"/>
                    </a:xfrm>
                    <a:prstGeom prst="rect">
                      <a:avLst/>
                    </a:prstGeom>
                    <a:noFill/>
                    <a:ln>
                      <a:noFill/>
                    </a:ln>
                  </pic:spPr>
                </pic:pic>
              </a:graphicData>
            </a:graphic>
          </wp:inline>
        </w:drawing>
      </w:r>
    </w:p>
    <w:p w14:paraId="1540B912" w14:textId="77777777" w:rsidR="00B63F0F" w:rsidRPr="002506EB" w:rsidRDefault="00B63F0F" w:rsidP="002506EB">
      <w:pPr>
        <w:pStyle w:val="a4"/>
        <w:shd w:val="clear" w:color="auto" w:fill="FFFFFF"/>
        <w:snapToGrid w:val="0"/>
        <w:spacing w:before="0" w:beforeAutospacing="0" w:after="0" w:afterAutospacing="0"/>
        <w:rPr>
          <w:rFonts w:ascii="仿宋" w:eastAsia="仿宋" w:hAnsi="仿宋" w:hint="eastAsia"/>
          <w:color w:val="333333"/>
        </w:rPr>
      </w:pPr>
      <w:r w:rsidRPr="002506EB">
        <w:rPr>
          <w:rFonts w:ascii="仿宋" w:eastAsia="仿宋" w:hAnsi="仿宋" w:hint="eastAsia"/>
          <w:color w:val="333333"/>
        </w:rPr>
        <w:t xml:space="preserve">　　许健民，中国工程院院士，卫星气象专家。1944年8月2日出生于上海市。1965年毕业于南京气象学院。1986年后任国家卫星气象中心主任、总工程师。</w:t>
      </w:r>
    </w:p>
    <w:p w14:paraId="6F08B52A" w14:textId="77777777" w:rsidR="00B63F0F" w:rsidRPr="002506EB" w:rsidRDefault="00B63F0F" w:rsidP="002506EB">
      <w:pPr>
        <w:pStyle w:val="a4"/>
        <w:shd w:val="clear" w:color="auto" w:fill="FFFFFF"/>
        <w:snapToGrid w:val="0"/>
        <w:spacing w:before="0" w:beforeAutospacing="0" w:after="0" w:afterAutospacing="0"/>
        <w:rPr>
          <w:rFonts w:ascii="仿宋" w:eastAsia="仿宋" w:hAnsi="仿宋" w:hint="eastAsia"/>
          <w:color w:val="333333"/>
        </w:rPr>
      </w:pPr>
      <w:r w:rsidRPr="002506EB">
        <w:rPr>
          <w:rFonts w:ascii="仿宋" w:eastAsia="仿宋" w:hAnsi="仿宋" w:hint="eastAsia"/>
          <w:color w:val="333333"/>
        </w:rPr>
        <w:t xml:space="preserve">　　</w:t>
      </w:r>
      <w:r w:rsidRPr="002506EB">
        <w:rPr>
          <w:rStyle w:val="a5"/>
          <w:rFonts w:ascii="仿宋" w:eastAsia="仿宋" w:hAnsi="仿宋" w:hint="eastAsia"/>
          <w:color w:val="333333"/>
        </w:rPr>
        <w:t>◆研究领域</w:t>
      </w:r>
    </w:p>
    <w:p w14:paraId="3C1AECFE" w14:textId="77777777" w:rsidR="00B63F0F" w:rsidRPr="002506EB" w:rsidRDefault="00B63F0F" w:rsidP="002506EB">
      <w:pPr>
        <w:pStyle w:val="a4"/>
        <w:shd w:val="clear" w:color="auto" w:fill="FFFFFF"/>
        <w:snapToGrid w:val="0"/>
        <w:spacing w:before="0" w:beforeAutospacing="0" w:after="0" w:afterAutospacing="0"/>
        <w:rPr>
          <w:rFonts w:ascii="仿宋" w:eastAsia="仿宋" w:hAnsi="仿宋" w:hint="eastAsia"/>
          <w:color w:val="333333"/>
        </w:rPr>
      </w:pPr>
      <w:r w:rsidRPr="002506EB">
        <w:rPr>
          <w:rFonts w:ascii="仿宋" w:eastAsia="仿宋" w:hAnsi="仿宋" w:hint="eastAsia"/>
          <w:color w:val="333333"/>
        </w:rPr>
        <w:t xml:space="preserve">　　1970-1986年许健民院士在国家气象中心工作期间，提出并组织实施了“实时气象数据库”，为中央气象台创建了热带天气分析业务。1987年大兴安岭森林火灾时，提供有效监测服务，受到国务院表彰。1991年江淮洪涝灾害监测服务中，为国务院和民政部提供准确的水情信息，受到国家防汛抗旱总指挥部的表彰。提出风云二号气象卫星图像定位的数学模型，使图像定位精度达到像元级，使卫星更有效地发挥作用，受到国际气象卫星协调组织会议的高度评价。在卫星</w:t>
      </w:r>
      <w:proofErr w:type="gramStart"/>
      <w:r w:rsidRPr="002506EB">
        <w:rPr>
          <w:rFonts w:ascii="仿宋" w:eastAsia="仿宋" w:hAnsi="仿宋" w:hint="eastAsia"/>
          <w:color w:val="333333"/>
        </w:rPr>
        <w:t>云导风产品</w:t>
      </w:r>
      <w:proofErr w:type="gramEnd"/>
      <w:r w:rsidRPr="002506EB">
        <w:rPr>
          <w:rFonts w:ascii="仿宋" w:eastAsia="仿宋" w:hAnsi="仿宋" w:hint="eastAsia"/>
          <w:color w:val="333333"/>
        </w:rPr>
        <w:t>研究中，提出快速算法和云高指定的新算法，受到国际</w:t>
      </w:r>
      <w:proofErr w:type="gramStart"/>
      <w:r w:rsidRPr="002506EB">
        <w:rPr>
          <w:rFonts w:ascii="仿宋" w:eastAsia="仿宋" w:hAnsi="仿宋" w:hint="eastAsia"/>
          <w:color w:val="333333"/>
        </w:rPr>
        <w:t>云导风会议</w:t>
      </w:r>
      <w:proofErr w:type="gramEnd"/>
      <w:r w:rsidRPr="002506EB">
        <w:rPr>
          <w:rFonts w:ascii="仿宋" w:eastAsia="仿宋" w:hAnsi="仿宋" w:hint="eastAsia"/>
          <w:color w:val="333333"/>
        </w:rPr>
        <w:t>的高度评价，算法被其他国家采用。</w:t>
      </w:r>
    </w:p>
    <w:p w14:paraId="190E90CF" w14:textId="74CAC134" w:rsidR="001F654E" w:rsidRPr="002506EB" w:rsidRDefault="0054268A" w:rsidP="002506EB">
      <w:pPr>
        <w:snapToGrid w:val="0"/>
        <w:rPr>
          <w:rFonts w:ascii="仿宋" w:eastAsia="仿宋" w:hAnsi="仿宋"/>
          <w:sz w:val="24"/>
          <w:szCs w:val="24"/>
        </w:rPr>
      </w:pPr>
    </w:p>
    <w:p w14:paraId="2162DFC7" w14:textId="692FA0BE" w:rsidR="00B63F0F" w:rsidRPr="002506EB" w:rsidRDefault="00B63F0F" w:rsidP="002506EB">
      <w:pPr>
        <w:snapToGrid w:val="0"/>
        <w:rPr>
          <w:rFonts w:ascii="仿宋" w:eastAsia="仿宋" w:hAnsi="仿宋"/>
          <w:sz w:val="24"/>
          <w:szCs w:val="24"/>
        </w:rPr>
      </w:pPr>
    </w:p>
    <w:p w14:paraId="633695DA" w14:textId="401FBD90" w:rsidR="00B63F0F" w:rsidRPr="002506EB" w:rsidRDefault="00B63F0F" w:rsidP="002506EB">
      <w:pPr>
        <w:snapToGrid w:val="0"/>
        <w:rPr>
          <w:rFonts w:ascii="仿宋" w:eastAsia="仿宋" w:hAnsi="仿宋"/>
          <w:sz w:val="24"/>
          <w:szCs w:val="24"/>
        </w:rPr>
      </w:pPr>
    </w:p>
    <w:p w14:paraId="1CB81056" w14:textId="6AC62BB6" w:rsidR="00B63F0F" w:rsidRPr="002506EB" w:rsidRDefault="00B63F0F" w:rsidP="002506EB">
      <w:pPr>
        <w:snapToGrid w:val="0"/>
        <w:rPr>
          <w:rFonts w:ascii="仿宋" w:eastAsia="仿宋" w:hAnsi="仿宋"/>
          <w:sz w:val="24"/>
          <w:szCs w:val="24"/>
        </w:rPr>
      </w:pPr>
    </w:p>
    <w:p w14:paraId="4F87E22C" w14:textId="77777777" w:rsidR="00B63F0F" w:rsidRPr="002506EB" w:rsidRDefault="00B63F0F" w:rsidP="002506EB">
      <w:pPr>
        <w:widowControl/>
        <w:snapToGrid w:val="0"/>
        <w:jc w:val="left"/>
        <w:rPr>
          <w:rFonts w:ascii="仿宋" w:eastAsia="仿宋" w:hAnsi="仿宋"/>
          <w:sz w:val="24"/>
          <w:szCs w:val="24"/>
        </w:rPr>
      </w:pPr>
      <w:r w:rsidRPr="002506EB">
        <w:rPr>
          <w:rFonts w:ascii="仿宋" w:eastAsia="仿宋" w:hAnsi="仿宋"/>
          <w:sz w:val="24"/>
          <w:szCs w:val="24"/>
        </w:rPr>
        <w:br w:type="page"/>
      </w:r>
    </w:p>
    <w:p w14:paraId="5D635B7E" w14:textId="200BEFF6" w:rsidR="00B63F0F" w:rsidRPr="00B63F0F" w:rsidRDefault="00B63F0F" w:rsidP="002506EB">
      <w:pPr>
        <w:widowControl/>
        <w:shd w:val="clear" w:color="auto" w:fill="FFFFFF"/>
        <w:snapToGrid w:val="0"/>
        <w:jc w:val="center"/>
        <w:rPr>
          <w:rFonts w:ascii="仿宋" w:eastAsia="仿宋" w:hAnsi="仿宋" w:cs="宋体"/>
          <w:color w:val="575757"/>
          <w:kern w:val="0"/>
          <w:sz w:val="24"/>
          <w:szCs w:val="24"/>
        </w:rPr>
      </w:pPr>
      <w:r w:rsidRPr="002506EB">
        <w:rPr>
          <w:rFonts w:ascii="仿宋" w:eastAsia="仿宋" w:hAnsi="仿宋" w:cs="宋体"/>
          <w:noProof/>
          <w:color w:val="0062AD"/>
          <w:kern w:val="0"/>
          <w:sz w:val="24"/>
          <w:szCs w:val="24"/>
        </w:rPr>
        <w:lastRenderedPageBreak/>
        <w:drawing>
          <wp:inline distT="0" distB="0" distL="0" distR="0" wp14:anchorId="1BCE88D0" wp14:editId="695B54C7">
            <wp:extent cx="1295400" cy="1755987"/>
            <wp:effectExtent l="0" t="0" r="0" b="0"/>
            <wp:docPr id="2" name="图片 2">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6126" cy="1756971"/>
                    </a:xfrm>
                    <a:prstGeom prst="rect">
                      <a:avLst/>
                    </a:prstGeom>
                    <a:noFill/>
                    <a:ln>
                      <a:noFill/>
                    </a:ln>
                  </pic:spPr>
                </pic:pic>
              </a:graphicData>
            </a:graphic>
          </wp:inline>
        </w:drawing>
      </w:r>
    </w:p>
    <w:p w14:paraId="47B9D900" w14:textId="77777777" w:rsidR="00B63F0F" w:rsidRPr="00B63F0F" w:rsidRDefault="00B63F0F" w:rsidP="002506EB">
      <w:pPr>
        <w:widowControl/>
        <w:shd w:val="clear" w:color="auto" w:fill="FFFFFF"/>
        <w:snapToGrid w:val="0"/>
        <w:jc w:val="center"/>
        <w:rPr>
          <w:rFonts w:ascii="仿宋" w:eastAsia="仿宋" w:hAnsi="仿宋" w:cs="宋体" w:hint="eastAsia"/>
          <w:color w:val="575757"/>
          <w:kern w:val="0"/>
          <w:sz w:val="24"/>
          <w:szCs w:val="24"/>
        </w:rPr>
      </w:pPr>
      <w:hyperlink r:id="rId7" w:tgtFrame="_blank" w:history="1">
        <w:r w:rsidRPr="00B63F0F">
          <w:rPr>
            <w:rFonts w:ascii="仿宋" w:eastAsia="仿宋" w:hAnsi="仿宋" w:cs="宋体" w:hint="eastAsia"/>
            <w:b/>
            <w:bCs/>
            <w:color w:val="575757"/>
            <w:kern w:val="0"/>
            <w:sz w:val="24"/>
            <w:szCs w:val="24"/>
            <w:u w:val="single"/>
          </w:rPr>
          <w:t>王浩院士百科</w:t>
        </w:r>
      </w:hyperlink>
    </w:p>
    <w:p w14:paraId="3FC6A1E0" w14:textId="77777777" w:rsidR="00B63F0F" w:rsidRPr="00B63F0F" w:rsidRDefault="00B63F0F" w:rsidP="002506EB">
      <w:pPr>
        <w:widowControl/>
        <w:shd w:val="clear" w:color="auto" w:fill="FFFFFF"/>
        <w:snapToGrid w:val="0"/>
        <w:jc w:val="left"/>
        <w:rPr>
          <w:rFonts w:ascii="仿宋" w:eastAsia="仿宋" w:hAnsi="仿宋" w:cs="宋体" w:hint="eastAsia"/>
          <w:color w:val="575757"/>
          <w:kern w:val="0"/>
          <w:sz w:val="24"/>
          <w:szCs w:val="24"/>
        </w:rPr>
      </w:pPr>
      <w:r w:rsidRPr="00B63F0F">
        <w:rPr>
          <w:rFonts w:ascii="仿宋" w:eastAsia="仿宋" w:hAnsi="仿宋" w:cs="宋体" w:hint="eastAsia"/>
          <w:color w:val="575757"/>
          <w:kern w:val="0"/>
          <w:sz w:val="24"/>
          <w:szCs w:val="24"/>
        </w:rPr>
        <w:t xml:space="preserve">　</w:t>
      </w:r>
    </w:p>
    <w:p w14:paraId="423CF627" w14:textId="77777777" w:rsidR="00B63F0F" w:rsidRPr="00B63F0F" w:rsidRDefault="00B63F0F" w:rsidP="002506EB">
      <w:pPr>
        <w:widowControl/>
        <w:shd w:val="clear" w:color="auto" w:fill="FFFFFF"/>
        <w:snapToGrid w:val="0"/>
        <w:jc w:val="left"/>
        <w:rPr>
          <w:rFonts w:ascii="仿宋" w:eastAsia="仿宋" w:hAnsi="仿宋" w:cs="宋体" w:hint="eastAsia"/>
          <w:color w:val="575757"/>
          <w:kern w:val="0"/>
          <w:sz w:val="24"/>
          <w:szCs w:val="24"/>
        </w:rPr>
      </w:pP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王浩，1953年8月出生于北京，男，汉族，水文水资源学家，中共党员。1989年毕业于清华大学获博士学位。现任流域水循环模拟与调控国家重点实验室主任，中国水利水电科学研究院水资源研究所名誉所长；兼任中国可持续发展研究会理事长；全球水伙伴（中国）副主席；中国自然资源学会、创新方法研究会、水资源战略研究会等国家级学术团体的副理事长或副会长；担任水利部、环保部、国家林业局等省部级行业主管部门科技委委员。</w:t>
      </w:r>
    </w:p>
    <w:p w14:paraId="37BBFF99" w14:textId="77777777" w:rsidR="00B63F0F" w:rsidRPr="00B63F0F" w:rsidRDefault="00B63F0F" w:rsidP="002506EB">
      <w:pPr>
        <w:widowControl/>
        <w:shd w:val="clear" w:color="auto" w:fill="FFFFFF"/>
        <w:snapToGrid w:val="0"/>
        <w:jc w:val="left"/>
        <w:rPr>
          <w:rFonts w:ascii="仿宋" w:eastAsia="仿宋" w:hAnsi="仿宋" w:cs="宋体" w:hint="eastAsia"/>
          <w:color w:val="575757"/>
          <w:kern w:val="0"/>
          <w:sz w:val="24"/>
          <w:szCs w:val="24"/>
        </w:rPr>
      </w:pPr>
      <w:r w:rsidRPr="00B63F0F">
        <w:rPr>
          <w:rFonts w:ascii="Calibri" w:eastAsia="仿宋" w:hAnsi="Calibri" w:cs="Calibri"/>
          <w:color w:val="575757"/>
          <w:kern w:val="0"/>
          <w:sz w:val="24"/>
          <w:szCs w:val="24"/>
        </w:rPr>
        <w:t> </w:t>
      </w:r>
    </w:p>
    <w:p w14:paraId="42496AB9" w14:textId="77777777" w:rsidR="00B63F0F" w:rsidRPr="00B63F0F" w:rsidRDefault="00B63F0F" w:rsidP="002506EB">
      <w:pPr>
        <w:widowControl/>
        <w:shd w:val="clear" w:color="auto" w:fill="FFFFFF"/>
        <w:snapToGrid w:val="0"/>
        <w:jc w:val="left"/>
        <w:rPr>
          <w:rFonts w:ascii="仿宋" w:eastAsia="仿宋" w:hAnsi="仿宋" w:cs="宋体" w:hint="eastAsia"/>
          <w:color w:val="575757"/>
          <w:kern w:val="0"/>
          <w:sz w:val="24"/>
          <w:szCs w:val="24"/>
        </w:rPr>
      </w:pP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王浩院士长期从事水文水资源研究，系统创建了“自然-人工”二元水循环理论，并构建了水资源监测与模拟、评价与配置、调度与管理的成套技术体系，整体引领并推动了水文水资源学科的发展；在对天然水循环过程、社会水循环过程、水环境过程、水生态过程和水沙过程耦合机理系统识别的基础上，创建了水循环多维调控技术体系及水资源量-质-</w:t>
      </w:r>
      <w:proofErr w:type="gramStart"/>
      <w:r w:rsidRPr="00B63F0F">
        <w:rPr>
          <w:rFonts w:ascii="仿宋" w:eastAsia="仿宋" w:hAnsi="仿宋" w:cs="宋体" w:hint="eastAsia"/>
          <w:color w:val="575757"/>
          <w:kern w:val="0"/>
          <w:sz w:val="24"/>
          <w:szCs w:val="24"/>
        </w:rPr>
        <w:t>效联合</w:t>
      </w:r>
      <w:proofErr w:type="gramEnd"/>
      <w:r w:rsidRPr="00B63F0F">
        <w:rPr>
          <w:rFonts w:ascii="仿宋" w:eastAsia="仿宋" w:hAnsi="仿宋" w:cs="宋体" w:hint="eastAsia"/>
          <w:color w:val="575757"/>
          <w:kern w:val="0"/>
          <w:sz w:val="24"/>
          <w:szCs w:val="24"/>
        </w:rPr>
        <w:t>配置与调度、流域污染综合治理、河湖生态保护与修复等多项应用技术。上述理论与技术已在水利、环保、林业、国土等部门得到了广泛应用，有力支撑了南水北调工程、三峡工程等规划与调度运行，取得了显著的社会经济与生态环境效益。出版专著36部、发表论文450篇，并获中国图书奖1次；主编国家标准1项，行业标准3项；</w:t>
      </w:r>
      <w:proofErr w:type="gramStart"/>
      <w:r w:rsidRPr="00B63F0F">
        <w:rPr>
          <w:rFonts w:ascii="仿宋" w:eastAsia="仿宋" w:hAnsi="仿宋" w:cs="宋体" w:hint="eastAsia"/>
          <w:color w:val="575757"/>
          <w:kern w:val="0"/>
          <w:sz w:val="24"/>
          <w:szCs w:val="24"/>
        </w:rPr>
        <w:t>获全球</w:t>
      </w:r>
      <w:proofErr w:type="gramEnd"/>
      <w:r w:rsidRPr="00B63F0F">
        <w:rPr>
          <w:rFonts w:ascii="仿宋" w:eastAsia="仿宋" w:hAnsi="仿宋" w:cs="宋体" w:hint="eastAsia"/>
          <w:color w:val="575757"/>
          <w:kern w:val="0"/>
          <w:sz w:val="24"/>
          <w:szCs w:val="24"/>
        </w:rPr>
        <w:t>人居环境奖1项，国家科学技术进步一等奖1项、二等奖7项，省部级特等、一等奖22项，其他科技奖励10余项；并获全国“先进工作者”、“全国优秀科技工作者”、“全国杰出专业技术人才”等国家级荣誉称号。</w:t>
      </w:r>
    </w:p>
    <w:p w14:paraId="15900264" w14:textId="77777777" w:rsidR="00B63F0F" w:rsidRPr="00B63F0F" w:rsidRDefault="00B63F0F" w:rsidP="002506EB">
      <w:pPr>
        <w:widowControl/>
        <w:shd w:val="clear" w:color="auto" w:fill="FFFFFF"/>
        <w:snapToGrid w:val="0"/>
        <w:jc w:val="left"/>
        <w:rPr>
          <w:rFonts w:ascii="仿宋" w:eastAsia="仿宋" w:hAnsi="仿宋" w:cs="宋体" w:hint="eastAsia"/>
          <w:color w:val="575757"/>
          <w:kern w:val="0"/>
          <w:sz w:val="24"/>
          <w:szCs w:val="24"/>
        </w:rPr>
      </w:pPr>
      <w:r w:rsidRPr="00B63F0F">
        <w:rPr>
          <w:rFonts w:ascii="Calibri" w:eastAsia="仿宋" w:hAnsi="Calibri" w:cs="Calibri"/>
          <w:color w:val="575757"/>
          <w:kern w:val="0"/>
          <w:sz w:val="24"/>
          <w:szCs w:val="24"/>
        </w:rPr>
        <w:t> </w:t>
      </w:r>
    </w:p>
    <w:p w14:paraId="50B87F3C" w14:textId="77777777" w:rsidR="00B63F0F" w:rsidRPr="00B63F0F" w:rsidRDefault="00B63F0F" w:rsidP="002506EB">
      <w:pPr>
        <w:widowControl/>
        <w:shd w:val="clear" w:color="auto" w:fill="FFFFFF"/>
        <w:snapToGrid w:val="0"/>
        <w:jc w:val="left"/>
        <w:rPr>
          <w:rFonts w:ascii="仿宋" w:eastAsia="仿宋" w:hAnsi="仿宋" w:cs="宋体" w:hint="eastAsia"/>
          <w:color w:val="575757"/>
          <w:kern w:val="0"/>
          <w:sz w:val="24"/>
          <w:szCs w:val="24"/>
        </w:rPr>
      </w:pP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2005年当选为中国工程院院士。</w:t>
      </w:r>
    </w:p>
    <w:p w14:paraId="6EB9D8FC" w14:textId="2AE5B3FC" w:rsidR="00B63F0F" w:rsidRPr="002506EB" w:rsidRDefault="00B63F0F" w:rsidP="002506EB">
      <w:pPr>
        <w:snapToGrid w:val="0"/>
        <w:rPr>
          <w:rFonts w:ascii="仿宋" w:eastAsia="仿宋" w:hAnsi="仿宋"/>
          <w:sz w:val="24"/>
          <w:szCs w:val="24"/>
        </w:rPr>
      </w:pPr>
    </w:p>
    <w:p w14:paraId="493683F1" w14:textId="77777777" w:rsidR="00B63F0F" w:rsidRPr="002506EB" w:rsidRDefault="00B63F0F" w:rsidP="002506EB">
      <w:pPr>
        <w:widowControl/>
        <w:snapToGrid w:val="0"/>
        <w:jc w:val="left"/>
        <w:rPr>
          <w:rFonts w:ascii="仿宋" w:eastAsia="仿宋" w:hAnsi="仿宋"/>
          <w:sz w:val="24"/>
          <w:szCs w:val="24"/>
        </w:rPr>
      </w:pPr>
      <w:r w:rsidRPr="002506EB">
        <w:rPr>
          <w:rFonts w:ascii="仿宋" w:eastAsia="仿宋" w:hAnsi="仿宋"/>
          <w:sz w:val="24"/>
          <w:szCs w:val="24"/>
        </w:rPr>
        <w:br w:type="page"/>
      </w:r>
    </w:p>
    <w:p w14:paraId="46E76B10" w14:textId="7D2B1B77" w:rsidR="00B63F0F" w:rsidRPr="002506EB" w:rsidRDefault="00B63F0F" w:rsidP="002506EB">
      <w:pPr>
        <w:pStyle w:val="a4"/>
        <w:shd w:val="clear" w:color="auto" w:fill="FFFFFF"/>
        <w:snapToGrid w:val="0"/>
        <w:spacing w:before="0" w:beforeAutospacing="0" w:after="0" w:afterAutospacing="0"/>
        <w:jc w:val="center"/>
        <w:rPr>
          <w:rFonts w:ascii="仿宋" w:eastAsia="仿宋" w:hAnsi="仿宋"/>
          <w:color w:val="333333"/>
        </w:rPr>
      </w:pPr>
      <w:r w:rsidRPr="002506EB">
        <w:rPr>
          <w:rFonts w:ascii="仿宋" w:eastAsia="仿宋" w:hAnsi="仿宋"/>
          <w:noProof/>
          <w:color w:val="333333"/>
        </w:rPr>
        <w:lastRenderedPageBreak/>
        <w:drawing>
          <wp:inline distT="0" distB="0" distL="0" distR="0" wp14:anchorId="12A7B56A" wp14:editId="67E73AD9">
            <wp:extent cx="1377950" cy="1896978"/>
            <wp:effectExtent l="0" t="0" r="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0815" cy="1900921"/>
                    </a:xfrm>
                    <a:prstGeom prst="rect">
                      <a:avLst/>
                    </a:prstGeom>
                    <a:noFill/>
                    <a:ln>
                      <a:noFill/>
                    </a:ln>
                  </pic:spPr>
                </pic:pic>
              </a:graphicData>
            </a:graphic>
          </wp:inline>
        </w:drawing>
      </w:r>
    </w:p>
    <w:p w14:paraId="3703308F" w14:textId="77777777" w:rsidR="00B63F0F" w:rsidRPr="002506EB" w:rsidRDefault="00B63F0F" w:rsidP="002506EB">
      <w:pPr>
        <w:pStyle w:val="a4"/>
        <w:shd w:val="clear" w:color="auto" w:fill="FFFFFF"/>
        <w:snapToGrid w:val="0"/>
        <w:spacing w:before="0" w:beforeAutospacing="0" w:after="0" w:afterAutospacing="0"/>
        <w:rPr>
          <w:rFonts w:ascii="仿宋" w:eastAsia="仿宋" w:hAnsi="仿宋" w:hint="eastAsia"/>
          <w:color w:val="333333"/>
        </w:rPr>
      </w:pPr>
      <w:r w:rsidRPr="002506EB">
        <w:rPr>
          <w:rFonts w:ascii="仿宋" w:eastAsia="仿宋" w:hAnsi="仿宋" w:hint="eastAsia"/>
          <w:color w:val="333333"/>
        </w:rPr>
        <w:t xml:space="preserve">　　徐祥德1968年毕业于南京气象学院，1979年获硕士学位。1987～1988年在美国迈阿密大学从事数值预报模式与理论研究。1990～1992年在天津市气象局任副总工程师。1992年至今，先后任中国气象科学研究院所长、副院长等职。历任全球水伙伴中国委员会委员、理事，CEOP国际现场观测设计，世界气象组织（WMO）大气环境专家组成员，中国现场统计学会、中国计算物理学会主任委员、常务理事，SCI类国际“边界层气象杂志”、《计算物理》编委等，兰州大学兼职教授等。2009年12月2日，徐祥德当选为中国工程院院士。</w:t>
      </w:r>
    </w:p>
    <w:p w14:paraId="106ABF6F" w14:textId="77777777" w:rsidR="00B63F0F" w:rsidRPr="002506EB" w:rsidRDefault="00B63F0F" w:rsidP="002506EB">
      <w:pPr>
        <w:pStyle w:val="a4"/>
        <w:shd w:val="clear" w:color="auto" w:fill="FFFFFF"/>
        <w:snapToGrid w:val="0"/>
        <w:spacing w:before="0" w:beforeAutospacing="0" w:after="0" w:afterAutospacing="0"/>
        <w:rPr>
          <w:rFonts w:ascii="仿宋" w:eastAsia="仿宋" w:hAnsi="仿宋" w:hint="eastAsia"/>
          <w:color w:val="333333"/>
        </w:rPr>
      </w:pPr>
      <w:r w:rsidRPr="002506EB">
        <w:rPr>
          <w:rFonts w:ascii="仿宋" w:eastAsia="仿宋" w:hAnsi="仿宋" w:hint="eastAsia"/>
          <w:color w:val="333333"/>
        </w:rPr>
        <w:t xml:space="preserve">　　徐祥德长期从事天气气候动力学、非线性理论模型及大气环境研究，主持实施了多项国家科技部重大综合科学试验，是重大计划首席科学家或项目实施执行人，包括“八五”攻关项目“黄河暴雨科学试验”，国家攀登项目“青藏高原观测和理论研究”，“九五”攻关项目“农业气象灾害防御技术研究”、国家科技部气象科学数据共享首期工程、国家科技部“973”项目城市大气环境研究项目、中日政府间技术合作JICA项目重大计划高原新一代监测预警工程等。其成果多次获国家和省部级奖励。共发表国内外SCI论文50篇，其中近十年在SCI刊物以第一作者发表21篇论文，核心刊物发表论文129篇，有专著8部、编著9部。成果被美国有关科学出版社两次特邀为国际发行专著主要作者。</w:t>
      </w:r>
    </w:p>
    <w:p w14:paraId="174AC7F5" w14:textId="3428E034" w:rsidR="00B63F0F" w:rsidRPr="002506EB" w:rsidRDefault="00B63F0F" w:rsidP="002506EB">
      <w:pPr>
        <w:snapToGrid w:val="0"/>
        <w:rPr>
          <w:rFonts w:ascii="仿宋" w:eastAsia="仿宋" w:hAnsi="仿宋"/>
          <w:sz w:val="24"/>
          <w:szCs w:val="24"/>
        </w:rPr>
      </w:pPr>
    </w:p>
    <w:p w14:paraId="1F2DF1C6" w14:textId="77777777" w:rsidR="00B63F0F" w:rsidRPr="002506EB" w:rsidRDefault="00B63F0F" w:rsidP="002506EB">
      <w:pPr>
        <w:widowControl/>
        <w:snapToGrid w:val="0"/>
        <w:jc w:val="left"/>
        <w:rPr>
          <w:rFonts w:ascii="仿宋" w:eastAsia="仿宋" w:hAnsi="仿宋"/>
          <w:sz w:val="24"/>
          <w:szCs w:val="24"/>
        </w:rPr>
      </w:pPr>
      <w:r w:rsidRPr="002506EB">
        <w:rPr>
          <w:rFonts w:ascii="仿宋" w:eastAsia="仿宋" w:hAnsi="仿宋"/>
          <w:sz w:val="24"/>
          <w:szCs w:val="24"/>
        </w:rPr>
        <w:br w:type="page"/>
      </w:r>
    </w:p>
    <w:p w14:paraId="5B4CC31B" w14:textId="79882907" w:rsidR="00B63F0F" w:rsidRPr="002506EB" w:rsidRDefault="00B63F0F" w:rsidP="002506EB">
      <w:pPr>
        <w:pStyle w:val="a4"/>
        <w:snapToGrid w:val="0"/>
        <w:spacing w:before="0" w:beforeAutospacing="0" w:after="0" w:afterAutospacing="0"/>
        <w:jc w:val="center"/>
        <w:rPr>
          <w:rFonts w:ascii="仿宋" w:eastAsia="仿宋" w:hAnsi="仿宋"/>
          <w:color w:val="727272"/>
        </w:rPr>
      </w:pPr>
      <w:r w:rsidRPr="002506EB">
        <w:rPr>
          <w:rFonts w:ascii="仿宋" w:eastAsia="仿宋" w:hAnsi="仿宋"/>
          <w:noProof/>
          <w:color w:val="727272"/>
        </w:rPr>
        <w:lastRenderedPageBreak/>
        <w:drawing>
          <wp:inline distT="0" distB="0" distL="0" distR="0" wp14:anchorId="0E5E8624" wp14:editId="10B13698">
            <wp:extent cx="1377950" cy="1981200"/>
            <wp:effectExtent l="0" t="0" r="0" b="0"/>
            <wp:docPr id="4" name="图片 4" descr="http://www.cae.cn/cae/admin/upload/img/HouLi_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UB//" descr="http://www.cae.cn/cae/admin/upload/img/HouLi_a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7950" cy="1981200"/>
                    </a:xfrm>
                    <a:prstGeom prst="rect">
                      <a:avLst/>
                    </a:prstGeom>
                    <a:noFill/>
                    <a:ln>
                      <a:noFill/>
                    </a:ln>
                  </pic:spPr>
                </pic:pic>
              </a:graphicData>
            </a:graphic>
          </wp:inline>
        </w:drawing>
      </w:r>
    </w:p>
    <w:p w14:paraId="2AE5CD35" w14:textId="77777777" w:rsidR="00B63F0F" w:rsidRPr="002506EB" w:rsidRDefault="00B63F0F" w:rsidP="002506EB">
      <w:pPr>
        <w:pStyle w:val="a4"/>
        <w:snapToGrid w:val="0"/>
        <w:spacing w:before="0" w:beforeAutospacing="0" w:after="0" w:afterAutospacing="0"/>
        <w:ind w:firstLine="480"/>
        <w:rPr>
          <w:rFonts w:ascii="仿宋" w:eastAsia="仿宋" w:hAnsi="仿宋"/>
          <w:color w:val="727272"/>
        </w:rPr>
      </w:pPr>
      <w:r w:rsidRPr="002506EB">
        <w:rPr>
          <w:rFonts w:ascii="仿宋" w:eastAsia="仿宋" w:hAnsi="仿宋"/>
          <w:color w:val="727272"/>
        </w:rPr>
        <w:t>侯立安（1957.8.24- ）环境工程专家。江苏省徐州市丰县人。2006年毕业于防化研究院，获博士学位。现任火箭军后勤科学技术研究所所长，</w:t>
      </w:r>
      <w:proofErr w:type="gramStart"/>
      <w:r w:rsidRPr="002506EB">
        <w:rPr>
          <w:rFonts w:ascii="仿宋" w:eastAsia="仿宋" w:hAnsi="仿宋"/>
          <w:color w:val="727272"/>
        </w:rPr>
        <w:t>同济大学双聘院士</w:t>
      </w:r>
      <w:proofErr w:type="gramEnd"/>
      <w:r w:rsidRPr="002506EB">
        <w:rPr>
          <w:rFonts w:ascii="仿宋" w:eastAsia="仿宋" w:hAnsi="仿宋"/>
          <w:color w:val="727272"/>
        </w:rPr>
        <w:t>。曾任中央联系专家，教育部高等学校环境科学与工程类专业教学指导委员会副主任委员，全国分离膜标准化技术委员会副主任委员，中国未来研究会副理事长，中国建筑装饰协会副会长，中国</w:t>
      </w:r>
      <w:proofErr w:type="gramStart"/>
      <w:r w:rsidRPr="002506EB">
        <w:rPr>
          <w:rFonts w:ascii="仿宋" w:eastAsia="仿宋" w:hAnsi="仿宋"/>
          <w:color w:val="727272"/>
        </w:rPr>
        <w:t>膜工业</w:t>
      </w:r>
      <w:proofErr w:type="gramEnd"/>
      <w:r w:rsidRPr="002506EB">
        <w:rPr>
          <w:rFonts w:ascii="仿宋" w:eastAsia="仿宋" w:hAnsi="仿宋"/>
          <w:color w:val="727272"/>
        </w:rPr>
        <w:t>协会名誉理事长，北京发明协会副理事长。</w:t>
      </w:r>
    </w:p>
    <w:p w14:paraId="4CFE4165" w14:textId="77777777" w:rsidR="00B63F0F" w:rsidRPr="002506EB" w:rsidRDefault="00B63F0F" w:rsidP="002506EB">
      <w:pPr>
        <w:pStyle w:val="a4"/>
        <w:snapToGrid w:val="0"/>
        <w:spacing w:before="0" w:beforeAutospacing="0" w:after="0" w:afterAutospacing="0"/>
        <w:ind w:firstLine="480"/>
        <w:rPr>
          <w:rFonts w:ascii="仿宋" w:eastAsia="仿宋" w:hAnsi="仿宋"/>
          <w:color w:val="727272"/>
        </w:rPr>
      </w:pPr>
      <w:r w:rsidRPr="002506EB">
        <w:rPr>
          <w:rFonts w:ascii="仿宋" w:eastAsia="仿宋" w:hAnsi="仿宋"/>
          <w:color w:val="727272"/>
        </w:rPr>
        <w:t>长期致力于环境工程领域的科学研究、工程设计和技术管理工作，在饮用水安全保障、分散点源生活污水处理和人居环境空气净化等方面，率先提出并成功研发了具有自主知识产权的水处理及空气净化技术和系列装备，取得多项突破性成果和富有创造性的成就。获国家科技进步一等奖1项、二等奖3项、三等奖2项，军队、省部级科技进步奖和教学成果奖26项，国家专利23项；出版专著3部，编写国家军用标准5项，发表学术论文300余篇。荣立一等功1次、三等功4次。享受政府特殊津贴，曾获中国科协“求是”杰出青年奖、全军首届杰出专业技术人才奖、全国科普工作先进工作者和全国优秀科技工作者。</w:t>
      </w:r>
    </w:p>
    <w:p w14:paraId="511FA30C" w14:textId="77777777" w:rsidR="00B63F0F" w:rsidRPr="002506EB" w:rsidRDefault="00B63F0F" w:rsidP="002506EB">
      <w:pPr>
        <w:pStyle w:val="a4"/>
        <w:snapToGrid w:val="0"/>
        <w:spacing w:before="0" w:beforeAutospacing="0" w:after="0" w:afterAutospacing="0"/>
        <w:ind w:firstLine="480"/>
        <w:rPr>
          <w:rFonts w:ascii="仿宋" w:eastAsia="仿宋" w:hAnsi="仿宋"/>
          <w:color w:val="727272"/>
        </w:rPr>
      </w:pPr>
      <w:r w:rsidRPr="002506EB">
        <w:rPr>
          <w:rFonts w:ascii="仿宋" w:eastAsia="仿宋" w:hAnsi="仿宋"/>
          <w:color w:val="727272"/>
        </w:rPr>
        <w:t>2009年当选中国工程院院士。</w:t>
      </w:r>
    </w:p>
    <w:p w14:paraId="3075D994" w14:textId="538C6308" w:rsidR="00B63F0F" w:rsidRPr="002506EB" w:rsidRDefault="00B63F0F" w:rsidP="002506EB">
      <w:pPr>
        <w:snapToGrid w:val="0"/>
        <w:rPr>
          <w:rFonts w:ascii="仿宋" w:eastAsia="仿宋" w:hAnsi="仿宋"/>
          <w:sz w:val="24"/>
          <w:szCs w:val="24"/>
        </w:rPr>
      </w:pPr>
    </w:p>
    <w:p w14:paraId="4BC00279" w14:textId="77777777" w:rsidR="00B63F0F" w:rsidRPr="002506EB" w:rsidRDefault="00B63F0F" w:rsidP="002506EB">
      <w:pPr>
        <w:widowControl/>
        <w:snapToGrid w:val="0"/>
        <w:jc w:val="left"/>
        <w:rPr>
          <w:rFonts w:ascii="仿宋" w:eastAsia="仿宋" w:hAnsi="仿宋"/>
          <w:sz w:val="24"/>
          <w:szCs w:val="24"/>
        </w:rPr>
      </w:pPr>
      <w:r w:rsidRPr="002506EB">
        <w:rPr>
          <w:rFonts w:ascii="仿宋" w:eastAsia="仿宋" w:hAnsi="仿宋"/>
          <w:sz w:val="24"/>
          <w:szCs w:val="24"/>
        </w:rPr>
        <w:br w:type="page"/>
      </w:r>
    </w:p>
    <w:p w14:paraId="5604B6E2" w14:textId="256CA76E" w:rsidR="00B63F0F" w:rsidRPr="00B63F0F" w:rsidRDefault="00B63F0F" w:rsidP="002506EB">
      <w:pPr>
        <w:widowControl/>
        <w:shd w:val="clear" w:color="auto" w:fill="FFFFFF"/>
        <w:snapToGrid w:val="0"/>
        <w:jc w:val="center"/>
        <w:rPr>
          <w:rFonts w:ascii="仿宋" w:eastAsia="仿宋" w:hAnsi="仿宋" w:cs="宋体"/>
          <w:color w:val="575757"/>
          <w:kern w:val="0"/>
          <w:sz w:val="24"/>
          <w:szCs w:val="24"/>
        </w:rPr>
      </w:pPr>
      <w:r w:rsidRPr="002506EB">
        <w:rPr>
          <w:rFonts w:ascii="仿宋" w:eastAsia="仿宋" w:hAnsi="仿宋" w:cs="宋体"/>
          <w:noProof/>
          <w:color w:val="0062AD"/>
          <w:kern w:val="0"/>
          <w:sz w:val="24"/>
          <w:szCs w:val="24"/>
        </w:rPr>
        <w:lastRenderedPageBreak/>
        <w:drawing>
          <wp:inline distT="0" distB="0" distL="0" distR="0" wp14:anchorId="194A64AB" wp14:editId="767C98CA">
            <wp:extent cx="1333500" cy="1714500"/>
            <wp:effectExtent l="0" t="0" r="0" b="0"/>
            <wp:docPr id="5" name="图片 5">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2823" cy="1726487"/>
                    </a:xfrm>
                    <a:prstGeom prst="rect">
                      <a:avLst/>
                    </a:prstGeom>
                    <a:noFill/>
                    <a:ln>
                      <a:noFill/>
                    </a:ln>
                  </pic:spPr>
                </pic:pic>
              </a:graphicData>
            </a:graphic>
          </wp:inline>
        </w:drawing>
      </w:r>
    </w:p>
    <w:p w14:paraId="0DE8CFE0" w14:textId="77777777" w:rsidR="00B63F0F" w:rsidRPr="00B63F0F" w:rsidRDefault="00B63F0F" w:rsidP="002506EB">
      <w:pPr>
        <w:widowControl/>
        <w:shd w:val="clear" w:color="auto" w:fill="FFFFFF"/>
        <w:snapToGrid w:val="0"/>
        <w:jc w:val="center"/>
        <w:rPr>
          <w:rFonts w:ascii="仿宋" w:eastAsia="仿宋" w:hAnsi="仿宋" w:cs="宋体" w:hint="eastAsia"/>
          <w:color w:val="575757"/>
          <w:kern w:val="0"/>
          <w:sz w:val="24"/>
          <w:szCs w:val="24"/>
        </w:rPr>
      </w:pPr>
      <w:hyperlink r:id="rId12" w:tgtFrame="_blank" w:history="1">
        <w:r w:rsidRPr="00B63F0F">
          <w:rPr>
            <w:rFonts w:ascii="仿宋" w:eastAsia="仿宋" w:hAnsi="仿宋" w:cs="宋体" w:hint="eastAsia"/>
            <w:b/>
            <w:bCs/>
            <w:color w:val="575757"/>
            <w:kern w:val="0"/>
            <w:sz w:val="24"/>
            <w:szCs w:val="24"/>
            <w:u w:val="single"/>
          </w:rPr>
          <w:t>宋君强院士百科</w:t>
        </w:r>
      </w:hyperlink>
    </w:p>
    <w:p w14:paraId="377B7AB3" w14:textId="77777777" w:rsidR="00B63F0F" w:rsidRPr="00B63F0F" w:rsidRDefault="00B63F0F" w:rsidP="002506EB">
      <w:pPr>
        <w:widowControl/>
        <w:shd w:val="clear" w:color="auto" w:fill="FFFFFF"/>
        <w:snapToGrid w:val="0"/>
        <w:jc w:val="left"/>
        <w:rPr>
          <w:rFonts w:ascii="仿宋" w:eastAsia="仿宋" w:hAnsi="仿宋" w:cs="宋体" w:hint="eastAsia"/>
          <w:color w:val="575757"/>
          <w:kern w:val="0"/>
          <w:sz w:val="24"/>
          <w:szCs w:val="24"/>
        </w:rPr>
      </w:pPr>
      <w:r w:rsidRPr="00B63F0F">
        <w:rPr>
          <w:rFonts w:ascii="仿宋" w:eastAsia="仿宋" w:hAnsi="仿宋" w:cs="宋体" w:hint="eastAsia"/>
          <w:color w:val="575757"/>
          <w:kern w:val="0"/>
          <w:sz w:val="24"/>
          <w:szCs w:val="24"/>
        </w:rPr>
        <w:t xml:space="preserve">　</w:t>
      </w:r>
    </w:p>
    <w:p w14:paraId="171EF2F5" w14:textId="77777777" w:rsidR="00B63F0F" w:rsidRPr="00B63F0F" w:rsidRDefault="00B63F0F" w:rsidP="002506EB">
      <w:pPr>
        <w:widowControl/>
        <w:shd w:val="clear" w:color="auto" w:fill="FFFFFF"/>
        <w:snapToGrid w:val="0"/>
        <w:jc w:val="left"/>
        <w:rPr>
          <w:rFonts w:ascii="仿宋" w:eastAsia="仿宋" w:hAnsi="仿宋" w:cs="宋体" w:hint="eastAsia"/>
          <w:color w:val="575757"/>
          <w:kern w:val="0"/>
          <w:sz w:val="24"/>
          <w:szCs w:val="24"/>
        </w:rPr>
      </w:pP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宋君强（1962.7.21- ）数值天气预报和高性能计算专家。湖南省宁乡县人。1986年国防科学技术大学硕士研究生毕业。现任国防科学技术大学计算机学院软件研究所所长、博士生导师、国家863主题专家组和总装备部军事气象水文技术专业组成员。</w:t>
      </w:r>
    </w:p>
    <w:p w14:paraId="195B50E3" w14:textId="77777777" w:rsidR="00B63F0F" w:rsidRPr="00B63F0F" w:rsidRDefault="00B63F0F" w:rsidP="002506EB">
      <w:pPr>
        <w:widowControl/>
        <w:shd w:val="clear" w:color="auto" w:fill="FFFFFF"/>
        <w:snapToGrid w:val="0"/>
        <w:jc w:val="left"/>
        <w:rPr>
          <w:rFonts w:ascii="仿宋" w:eastAsia="仿宋" w:hAnsi="仿宋" w:cs="宋体" w:hint="eastAsia"/>
          <w:color w:val="575757"/>
          <w:kern w:val="0"/>
          <w:sz w:val="24"/>
          <w:szCs w:val="24"/>
        </w:rPr>
      </w:pPr>
      <w:r w:rsidRPr="00B63F0F">
        <w:rPr>
          <w:rFonts w:ascii="Calibri" w:eastAsia="仿宋" w:hAnsi="Calibri" w:cs="Calibri"/>
          <w:color w:val="575757"/>
          <w:kern w:val="0"/>
          <w:sz w:val="24"/>
          <w:szCs w:val="24"/>
        </w:rPr>
        <w:t> </w:t>
      </w:r>
    </w:p>
    <w:p w14:paraId="5F3ACA90" w14:textId="77777777" w:rsidR="00B63F0F" w:rsidRPr="00B63F0F" w:rsidRDefault="00B63F0F" w:rsidP="002506EB">
      <w:pPr>
        <w:widowControl/>
        <w:shd w:val="clear" w:color="auto" w:fill="FFFFFF"/>
        <w:snapToGrid w:val="0"/>
        <w:jc w:val="left"/>
        <w:rPr>
          <w:rFonts w:ascii="仿宋" w:eastAsia="仿宋" w:hAnsi="仿宋" w:cs="宋体" w:hint="eastAsia"/>
          <w:color w:val="575757"/>
          <w:kern w:val="0"/>
          <w:sz w:val="24"/>
          <w:szCs w:val="24"/>
        </w:rPr>
      </w:pP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负责完成20多项国家和军队重大科研项目，主持突破制约我军数值天气预报准确率提高的系列关键技术，解决数值天气预报利用国产高性能计算机的高效并行计算难题。负责研制的军队数值天气预报系统先后在总参、海军、空军和二炮等单位投入业务运行，预报产品成为全军各级气象保障单位日常天气会商、预报保障的基本依据，在部队训练、重大军事行动和国防科学试验等任务气象保障中发挥了重要作用。获国家科技进步一等奖3项、二等奖1项，部委级科技进步一等奖7项。2001年获 “中国青年科技奖”，2002年获“求是”奖。发表论文100余篇，出版专著三部。</w:t>
      </w:r>
    </w:p>
    <w:p w14:paraId="6D79D5B2" w14:textId="77777777" w:rsidR="00B63F0F" w:rsidRPr="00B63F0F" w:rsidRDefault="00B63F0F" w:rsidP="002506EB">
      <w:pPr>
        <w:widowControl/>
        <w:shd w:val="clear" w:color="auto" w:fill="FFFFFF"/>
        <w:snapToGrid w:val="0"/>
        <w:jc w:val="left"/>
        <w:rPr>
          <w:rFonts w:ascii="仿宋" w:eastAsia="仿宋" w:hAnsi="仿宋" w:cs="宋体" w:hint="eastAsia"/>
          <w:color w:val="575757"/>
          <w:kern w:val="0"/>
          <w:sz w:val="24"/>
          <w:szCs w:val="24"/>
        </w:rPr>
      </w:pPr>
      <w:r w:rsidRPr="00B63F0F">
        <w:rPr>
          <w:rFonts w:ascii="Calibri" w:eastAsia="仿宋" w:hAnsi="Calibri" w:cs="Calibri"/>
          <w:color w:val="575757"/>
          <w:kern w:val="0"/>
          <w:sz w:val="24"/>
          <w:szCs w:val="24"/>
        </w:rPr>
        <w:t> </w:t>
      </w:r>
    </w:p>
    <w:p w14:paraId="7607F044" w14:textId="77777777" w:rsidR="00B63F0F" w:rsidRPr="00B63F0F" w:rsidRDefault="00B63F0F" w:rsidP="002506EB">
      <w:pPr>
        <w:widowControl/>
        <w:shd w:val="clear" w:color="auto" w:fill="FFFFFF"/>
        <w:snapToGrid w:val="0"/>
        <w:jc w:val="left"/>
        <w:rPr>
          <w:rFonts w:ascii="仿宋" w:eastAsia="仿宋" w:hAnsi="仿宋" w:cs="宋体" w:hint="eastAsia"/>
          <w:color w:val="575757"/>
          <w:kern w:val="0"/>
          <w:sz w:val="24"/>
          <w:szCs w:val="24"/>
        </w:rPr>
      </w:pP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2013年当选为中国工程院院士。</w:t>
      </w:r>
    </w:p>
    <w:p w14:paraId="45A12EC7" w14:textId="6B39A571" w:rsidR="00B63F0F" w:rsidRPr="002506EB" w:rsidRDefault="00B63F0F" w:rsidP="002506EB">
      <w:pPr>
        <w:snapToGrid w:val="0"/>
        <w:rPr>
          <w:rFonts w:ascii="仿宋" w:eastAsia="仿宋" w:hAnsi="仿宋"/>
          <w:sz w:val="24"/>
          <w:szCs w:val="24"/>
        </w:rPr>
      </w:pPr>
    </w:p>
    <w:p w14:paraId="1D8CC655" w14:textId="77777777" w:rsidR="00B63F0F" w:rsidRPr="002506EB" w:rsidRDefault="00B63F0F" w:rsidP="002506EB">
      <w:pPr>
        <w:widowControl/>
        <w:snapToGrid w:val="0"/>
        <w:jc w:val="left"/>
        <w:rPr>
          <w:rFonts w:ascii="仿宋" w:eastAsia="仿宋" w:hAnsi="仿宋"/>
          <w:sz w:val="24"/>
          <w:szCs w:val="24"/>
        </w:rPr>
      </w:pPr>
      <w:r w:rsidRPr="002506EB">
        <w:rPr>
          <w:rFonts w:ascii="仿宋" w:eastAsia="仿宋" w:hAnsi="仿宋"/>
          <w:sz w:val="24"/>
          <w:szCs w:val="24"/>
        </w:rPr>
        <w:br w:type="page"/>
      </w:r>
    </w:p>
    <w:p w14:paraId="563A3AA0" w14:textId="01678125" w:rsidR="00B63F0F" w:rsidRPr="00B63F0F" w:rsidRDefault="00B63F0F" w:rsidP="002506EB">
      <w:pPr>
        <w:widowControl/>
        <w:shd w:val="clear" w:color="auto" w:fill="FFFFFF"/>
        <w:snapToGrid w:val="0"/>
        <w:jc w:val="center"/>
        <w:rPr>
          <w:rFonts w:ascii="仿宋" w:eastAsia="仿宋" w:hAnsi="仿宋" w:cs="宋体"/>
          <w:color w:val="575757"/>
          <w:kern w:val="0"/>
          <w:sz w:val="24"/>
          <w:szCs w:val="24"/>
        </w:rPr>
      </w:pPr>
      <w:r w:rsidRPr="002506EB">
        <w:rPr>
          <w:rFonts w:ascii="仿宋" w:eastAsia="仿宋" w:hAnsi="仿宋" w:cs="宋体"/>
          <w:noProof/>
          <w:color w:val="0062AD"/>
          <w:kern w:val="0"/>
          <w:sz w:val="24"/>
          <w:szCs w:val="24"/>
        </w:rPr>
        <w:lastRenderedPageBreak/>
        <w:drawing>
          <wp:inline distT="0" distB="0" distL="0" distR="0" wp14:anchorId="46EEE7AA" wp14:editId="6A9051CB">
            <wp:extent cx="1319938" cy="1847850"/>
            <wp:effectExtent l="0" t="0" r="0" b="0"/>
            <wp:docPr id="6" name="图片 6">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4817" cy="1868679"/>
                    </a:xfrm>
                    <a:prstGeom prst="rect">
                      <a:avLst/>
                    </a:prstGeom>
                    <a:noFill/>
                    <a:ln>
                      <a:noFill/>
                    </a:ln>
                  </pic:spPr>
                </pic:pic>
              </a:graphicData>
            </a:graphic>
          </wp:inline>
        </w:drawing>
      </w:r>
    </w:p>
    <w:p w14:paraId="12E7EC1C" w14:textId="77777777" w:rsidR="00B63F0F" w:rsidRPr="00B63F0F" w:rsidRDefault="00B63F0F" w:rsidP="002506EB">
      <w:pPr>
        <w:widowControl/>
        <w:shd w:val="clear" w:color="auto" w:fill="FFFFFF"/>
        <w:snapToGrid w:val="0"/>
        <w:jc w:val="center"/>
        <w:rPr>
          <w:rFonts w:ascii="仿宋" w:eastAsia="仿宋" w:hAnsi="仿宋" w:cs="宋体" w:hint="eastAsia"/>
          <w:color w:val="575757"/>
          <w:kern w:val="0"/>
          <w:sz w:val="24"/>
          <w:szCs w:val="24"/>
        </w:rPr>
      </w:pPr>
      <w:hyperlink r:id="rId15" w:tgtFrame="_blank" w:history="1">
        <w:r w:rsidRPr="00B63F0F">
          <w:rPr>
            <w:rFonts w:ascii="仿宋" w:eastAsia="仿宋" w:hAnsi="仿宋" w:cs="宋体" w:hint="eastAsia"/>
            <w:b/>
            <w:bCs/>
            <w:color w:val="575757"/>
            <w:kern w:val="0"/>
            <w:sz w:val="24"/>
            <w:szCs w:val="24"/>
            <w:u w:val="single"/>
          </w:rPr>
          <w:t>张小</w:t>
        </w:r>
        <w:proofErr w:type="gramStart"/>
        <w:r w:rsidRPr="00B63F0F">
          <w:rPr>
            <w:rFonts w:ascii="仿宋" w:eastAsia="仿宋" w:hAnsi="仿宋" w:cs="宋体" w:hint="eastAsia"/>
            <w:b/>
            <w:bCs/>
            <w:color w:val="575757"/>
            <w:kern w:val="0"/>
            <w:sz w:val="24"/>
            <w:szCs w:val="24"/>
            <w:u w:val="single"/>
          </w:rPr>
          <w:t>曳</w:t>
        </w:r>
        <w:proofErr w:type="gramEnd"/>
        <w:r w:rsidRPr="00B63F0F">
          <w:rPr>
            <w:rFonts w:ascii="仿宋" w:eastAsia="仿宋" w:hAnsi="仿宋" w:cs="宋体" w:hint="eastAsia"/>
            <w:b/>
            <w:bCs/>
            <w:color w:val="575757"/>
            <w:kern w:val="0"/>
            <w:sz w:val="24"/>
            <w:szCs w:val="24"/>
            <w:u w:val="single"/>
          </w:rPr>
          <w:t>院士百科</w:t>
        </w:r>
      </w:hyperlink>
    </w:p>
    <w:p w14:paraId="6659BBCC" w14:textId="77777777" w:rsidR="00B63F0F" w:rsidRPr="00B63F0F" w:rsidRDefault="00B63F0F" w:rsidP="002506EB">
      <w:pPr>
        <w:widowControl/>
        <w:shd w:val="clear" w:color="auto" w:fill="FFFFFF"/>
        <w:snapToGrid w:val="0"/>
        <w:jc w:val="left"/>
        <w:rPr>
          <w:rFonts w:ascii="仿宋" w:eastAsia="仿宋" w:hAnsi="仿宋" w:cs="宋体" w:hint="eastAsia"/>
          <w:color w:val="575757"/>
          <w:kern w:val="0"/>
          <w:sz w:val="24"/>
          <w:szCs w:val="24"/>
        </w:rPr>
      </w:pPr>
      <w:r w:rsidRPr="00B63F0F">
        <w:rPr>
          <w:rFonts w:ascii="仿宋" w:eastAsia="仿宋" w:hAnsi="仿宋" w:cs="宋体" w:hint="eastAsia"/>
          <w:color w:val="575757"/>
          <w:kern w:val="0"/>
          <w:sz w:val="24"/>
          <w:szCs w:val="24"/>
        </w:rPr>
        <w:t xml:space="preserve">　</w:t>
      </w:r>
    </w:p>
    <w:p w14:paraId="1B8661D8" w14:textId="77777777" w:rsidR="00B63F0F" w:rsidRPr="00B63F0F" w:rsidRDefault="00B63F0F" w:rsidP="002506EB">
      <w:pPr>
        <w:widowControl/>
        <w:shd w:val="clear" w:color="auto" w:fill="FFFFFF"/>
        <w:snapToGrid w:val="0"/>
        <w:jc w:val="left"/>
        <w:rPr>
          <w:rFonts w:ascii="仿宋" w:eastAsia="仿宋" w:hAnsi="仿宋" w:cs="宋体" w:hint="eastAsia"/>
          <w:color w:val="575757"/>
          <w:kern w:val="0"/>
          <w:sz w:val="24"/>
          <w:szCs w:val="24"/>
        </w:rPr>
      </w:pP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张小</w:t>
      </w:r>
      <w:proofErr w:type="gramStart"/>
      <w:r w:rsidRPr="00B63F0F">
        <w:rPr>
          <w:rFonts w:ascii="仿宋" w:eastAsia="仿宋" w:hAnsi="仿宋" w:cs="宋体" w:hint="eastAsia"/>
          <w:color w:val="575757"/>
          <w:kern w:val="0"/>
          <w:sz w:val="24"/>
          <w:szCs w:val="24"/>
        </w:rPr>
        <w:t>曳</w:t>
      </w:r>
      <w:proofErr w:type="gramEnd"/>
      <w:r w:rsidRPr="00B63F0F">
        <w:rPr>
          <w:rFonts w:ascii="仿宋" w:eastAsia="仿宋" w:hAnsi="仿宋" w:cs="宋体" w:hint="eastAsia"/>
          <w:color w:val="575757"/>
          <w:kern w:val="0"/>
          <w:sz w:val="24"/>
          <w:szCs w:val="24"/>
        </w:rPr>
        <w:t>（1963.6.2- ），</w:t>
      </w:r>
      <w:bookmarkStart w:id="0" w:name="_Hlk57622639"/>
      <w:r w:rsidRPr="00B63F0F">
        <w:rPr>
          <w:rFonts w:ascii="仿宋" w:eastAsia="仿宋" w:hAnsi="仿宋" w:cs="宋体" w:hint="eastAsia"/>
          <w:color w:val="575757"/>
          <w:kern w:val="0"/>
          <w:sz w:val="24"/>
          <w:szCs w:val="24"/>
        </w:rPr>
        <w:t>应用气象专家</w:t>
      </w:r>
      <w:bookmarkEnd w:id="0"/>
      <w:r w:rsidRPr="00B63F0F">
        <w:rPr>
          <w:rFonts w:ascii="仿宋" w:eastAsia="仿宋" w:hAnsi="仿宋" w:cs="宋体" w:hint="eastAsia"/>
          <w:color w:val="575757"/>
          <w:kern w:val="0"/>
          <w:sz w:val="24"/>
          <w:szCs w:val="24"/>
        </w:rPr>
        <w:t>。陕西西安人。1995年毕业于南京大学，获博士学位。现任中国气象科学研究院研究员，曾任该院副院长，兼任国际沙尘暴预警咨询评估系统（SDS-WAS）指导委员会主席、中国气象学会大气成分委员会主任委员。</w:t>
      </w:r>
    </w:p>
    <w:p w14:paraId="0D64620E" w14:textId="77777777" w:rsidR="00B63F0F" w:rsidRPr="00B63F0F" w:rsidRDefault="00B63F0F" w:rsidP="002506EB">
      <w:pPr>
        <w:widowControl/>
        <w:shd w:val="clear" w:color="auto" w:fill="FFFFFF"/>
        <w:snapToGrid w:val="0"/>
        <w:jc w:val="left"/>
        <w:rPr>
          <w:rFonts w:ascii="仿宋" w:eastAsia="仿宋" w:hAnsi="仿宋" w:cs="宋体" w:hint="eastAsia"/>
          <w:color w:val="575757"/>
          <w:kern w:val="0"/>
          <w:sz w:val="24"/>
          <w:szCs w:val="24"/>
        </w:rPr>
      </w:pPr>
      <w:r w:rsidRPr="00B63F0F">
        <w:rPr>
          <w:rFonts w:ascii="Calibri" w:eastAsia="仿宋" w:hAnsi="Calibri" w:cs="Calibri"/>
          <w:color w:val="575757"/>
          <w:kern w:val="0"/>
          <w:sz w:val="24"/>
          <w:szCs w:val="24"/>
        </w:rPr>
        <w:t> </w:t>
      </w:r>
    </w:p>
    <w:p w14:paraId="5F126A9B" w14:textId="77777777" w:rsidR="00B63F0F" w:rsidRPr="00B63F0F" w:rsidRDefault="00B63F0F" w:rsidP="002506EB">
      <w:pPr>
        <w:widowControl/>
        <w:shd w:val="clear" w:color="auto" w:fill="FFFFFF"/>
        <w:snapToGrid w:val="0"/>
        <w:jc w:val="left"/>
        <w:rPr>
          <w:rFonts w:ascii="仿宋" w:eastAsia="仿宋" w:hAnsi="仿宋" w:cs="宋体" w:hint="eastAsia"/>
          <w:color w:val="575757"/>
          <w:kern w:val="0"/>
          <w:sz w:val="24"/>
          <w:szCs w:val="24"/>
        </w:rPr>
      </w:pP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长期致力天气及气候变化中大气成分作用研究，在亚洲沙尘暴形成机制及数值预报技术、中国大气气溶胶及其气候效应、</w:t>
      </w:r>
      <w:proofErr w:type="gramStart"/>
      <w:r w:rsidRPr="00B63F0F">
        <w:rPr>
          <w:rFonts w:ascii="仿宋" w:eastAsia="仿宋" w:hAnsi="仿宋" w:cs="宋体" w:hint="eastAsia"/>
          <w:color w:val="575757"/>
          <w:kern w:val="0"/>
          <w:sz w:val="24"/>
          <w:szCs w:val="24"/>
        </w:rPr>
        <w:t>与雾-霾</w:t>
      </w:r>
      <w:proofErr w:type="gramEnd"/>
      <w:r w:rsidRPr="00B63F0F">
        <w:rPr>
          <w:rFonts w:ascii="仿宋" w:eastAsia="仿宋" w:hAnsi="仿宋" w:cs="宋体" w:hint="eastAsia"/>
          <w:color w:val="575757"/>
          <w:kern w:val="0"/>
          <w:sz w:val="24"/>
          <w:szCs w:val="24"/>
        </w:rPr>
        <w:t>联系机制</w:t>
      </w:r>
      <w:proofErr w:type="gramStart"/>
      <w:r w:rsidRPr="00B63F0F">
        <w:rPr>
          <w:rFonts w:ascii="仿宋" w:eastAsia="仿宋" w:hAnsi="仿宋" w:cs="宋体" w:hint="eastAsia"/>
          <w:color w:val="575757"/>
          <w:kern w:val="0"/>
          <w:sz w:val="24"/>
          <w:szCs w:val="24"/>
        </w:rPr>
        <w:t>及雾-霾</w:t>
      </w:r>
      <w:proofErr w:type="gramEnd"/>
      <w:r w:rsidRPr="00B63F0F">
        <w:rPr>
          <w:rFonts w:ascii="仿宋" w:eastAsia="仿宋" w:hAnsi="仿宋" w:cs="宋体" w:hint="eastAsia"/>
          <w:color w:val="575757"/>
          <w:kern w:val="0"/>
          <w:sz w:val="24"/>
          <w:szCs w:val="24"/>
        </w:rPr>
        <w:t>数值预报技术等方面取得系统性创新成果，并应用于工程实际，主持建立中国气象局大气成分观测系统、亚洲沙尘暴数值预报系统、中国雾-</w:t>
      </w:r>
      <w:proofErr w:type="gramStart"/>
      <w:r w:rsidRPr="00B63F0F">
        <w:rPr>
          <w:rFonts w:ascii="仿宋" w:eastAsia="仿宋" w:hAnsi="仿宋" w:cs="宋体" w:hint="eastAsia"/>
          <w:color w:val="575757"/>
          <w:kern w:val="0"/>
          <w:sz w:val="24"/>
          <w:szCs w:val="24"/>
        </w:rPr>
        <w:t>霾</w:t>
      </w:r>
      <w:proofErr w:type="gramEnd"/>
      <w:r w:rsidRPr="00B63F0F">
        <w:rPr>
          <w:rFonts w:ascii="仿宋" w:eastAsia="仿宋" w:hAnsi="仿宋" w:cs="宋体" w:hint="eastAsia"/>
          <w:color w:val="575757"/>
          <w:kern w:val="0"/>
          <w:sz w:val="24"/>
          <w:szCs w:val="24"/>
        </w:rPr>
        <w:t>数值预报系统，并得到广泛推广应用。获国家自然科学二等奖、三等奖各一项、省部级一等奖4项等。发表论文361篇、第一作者专编著9部，被SCI收录193篇，SCI他引1.1万余次，Web of Science 查h因子55。作为首席科学主持包括两项973计划项目在内的三项国家重大计划项目。</w:t>
      </w:r>
    </w:p>
    <w:p w14:paraId="6090AD00" w14:textId="77777777" w:rsidR="00B63F0F" w:rsidRPr="00B63F0F" w:rsidRDefault="00B63F0F" w:rsidP="002506EB">
      <w:pPr>
        <w:widowControl/>
        <w:shd w:val="clear" w:color="auto" w:fill="FFFFFF"/>
        <w:snapToGrid w:val="0"/>
        <w:jc w:val="left"/>
        <w:rPr>
          <w:rFonts w:ascii="仿宋" w:eastAsia="仿宋" w:hAnsi="仿宋" w:cs="宋体" w:hint="eastAsia"/>
          <w:color w:val="575757"/>
          <w:kern w:val="0"/>
          <w:sz w:val="24"/>
          <w:szCs w:val="24"/>
        </w:rPr>
      </w:pPr>
      <w:r w:rsidRPr="00B63F0F">
        <w:rPr>
          <w:rFonts w:ascii="Calibri" w:eastAsia="仿宋" w:hAnsi="Calibri" w:cs="Calibri"/>
          <w:color w:val="575757"/>
          <w:kern w:val="0"/>
          <w:sz w:val="24"/>
          <w:szCs w:val="24"/>
        </w:rPr>
        <w:t> </w:t>
      </w:r>
    </w:p>
    <w:p w14:paraId="2949BA09" w14:textId="77777777" w:rsidR="00B63F0F" w:rsidRPr="00B63F0F" w:rsidRDefault="00B63F0F" w:rsidP="002506EB">
      <w:pPr>
        <w:widowControl/>
        <w:shd w:val="clear" w:color="auto" w:fill="FFFFFF"/>
        <w:snapToGrid w:val="0"/>
        <w:jc w:val="left"/>
        <w:rPr>
          <w:rFonts w:ascii="仿宋" w:eastAsia="仿宋" w:hAnsi="仿宋" w:cs="宋体" w:hint="eastAsia"/>
          <w:color w:val="575757"/>
          <w:kern w:val="0"/>
          <w:sz w:val="24"/>
          <w:szCs w:val="24"/>
        </w:rPr>
      </w:pP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2019年当选中国工程院院士。</w:t>
      </w:r>
    </w:p>
    <w:p w14:paraId="0D0A9D1A" w14:textId="77777777" w:rsidR="00B63F0F" w:rsidRPr="002506EB" w:rsidRDefault="00B63F0F" w:rsidP="002506EB">
      <w:pPr>
        <w:snapToGrid w:val="0"/>
        <w:rPr>
          <w:rFonts w:ascii="仿宋" w:eastAsia="仿宋" w:hAnsi="仿宋" w:hint="eastAsia"/>
          <w:sz w:val="24"/>
          <w:szCs w:val="24"/>
        </w:rPr>
      </w:pPr>
    </w:p>
    <w:sectPr w:rsidR="00B63F0F" w:rsidRPr="002506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F0F"/>
    <w:rsid w:val="000A264B"/>
    <w:rsid w:val="002506EB"/>
    <w:rsid w:val="003E1604"/>
    <w:rsid w:val="0054268A"/>
    <w:rsid w:val="00610BB0"/>
    <w:rsid w:val="00B63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E8460"/>
  <w15:chartTrackingRefBased/>
  <w15:docId w15:val="{4FB01FB3-C0A6-4915-AAD8-13AAD2EB5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63F0F"/>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B63F0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3F0F"/>
    <w:rPr>
      <w:rFonts w:ascii="宋体" w:eastAsia="宋体" w:hAnsi="宋体" w:cs="宋体"/>
      <w:b/>
      <w:bCs/>
      <w:kern w:val="36"/>
      <w:sz w:val="48"/>
      <w:szCs w:val="48"/>
    </w:rPr>
  </w:style>
  <w:style w:type="character" w:customStyle="1" w:styleId="20">
    <w:name w:val="标题 2 字符"/>
    <w:basedOn w:val="a0"/>
    <w:link w:val="2"/>
    <w:uiPriority w:val="9"/>
    <w:rsid w:val="00B63F0F"/>
    <w:rPr>
      <w:rFonts w:ascii="宋体" w:eastAsia="宋体" w:hAnsi="宋体" w:cs="宋体"/>
      <w:b/>
      <w:bCs/>
      <w:kern w:val="0"/>
      <w:sz w:val="36"/>
      <w:szCs w:val="36"/>
    </w:rPr>
  </w:style>
  <w:style w:type="character" w:styleId="a3">
    <w:name w:val="Hyperlink"/>
    <w:basedOn w:val="a0"/>
    <w:uiPriority w:val="99"/>
    <w:semiHidden/>
    <w:unhideWhenUsed/>
    <w:rsid w:val="00B63F0F"/>
    <w:rPr>
      <w:color w:val="0000FF"/>
      <w:u w:val="single"/>
    </w:rPr>
  </w:style>
  <w:style w:type="paragraph" w:styleId="a4">
    <w:name w:val="Normal (Web)"/>
    <w:basedOn w:val="a"/>
    <w:uiPriority w:val="99"/>
    <w:semiHidden/>
    <w:unhideWhenUsed/>
    <w:rsid w:val="00B63F0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B63F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78472">
      <w:bodyDiv w:val="1"/>
      <w:marLeft w:val="0"/>
      <w:marRight w:val="0"/>
      <w:marTop w:val="0"/>
      <w:marBottom w:val="0"/>
      <w:divBdr>
        <w:top w:val="none" w:sz="0" w:space="0" w:color="auto"/>
        <w:left w:val="none" w:sz="0" w:space="0" w:color="auto"/>
        <w:bottom w:val="none" w:sz="0" w:space="0" w:color="auto"/>
        <w:right w:val="none" w:sz="0" w:space="0" w:color="auto"/>
      </w:divBdr>
    </w:div>
    <w:div w:id="173424454">
      <w:bodyDiv w:val="1"/>
      <w:marLeft w:val="0"/>
      <w:marRight w:val="0"/>
      <w:marTop w:val="0"/>
      <w:marBottom w:val="0"/>
      <w:divBdr>
        <w:top w:val="none" w:sz="0" w:space="0" w:color="auto"/>
        <w:left w:val="none" w:sz="0" w:space="0" w:color="auto"/>
        <w:bottom w:val="none" w:sz="0" w:space="0" w:color="auto"/>
        <w:right w:val="none" w:sz="0" w:space="0" w:color="auto"/>
      </w:divBdr>
      <w:divsChild>
        <w:div w:id="726954316">
          <w:marLeft w:val="0"/>
          <w:marRight w:val="0"/>
          <w:marTop w:val="0"/>
          <w:marBottom w:val="225"/>
          <w:divBdr>
            <w:top w:val="none" w:sz="0" w:space="0" w:color="auto"/>
            <w:left w:val="none" w:sz="0" w:space="0" w:color="auto"/>
            <w:bottom w:val="none" w:sz="0" w:space="0" w:color="auto"/>
            <w:right w:val="none" w:sz="0" w:space="0" w:color="auto"/>
          </w:divBdr>
          <w:divsChild>
            <w:div w:id="613176300">
              <w:marLeft w:val="0"/>
              <w:marRight w:val="0"/>
              <w:marTop w:val="0"/>
              <w:marBottom w:val="225"/>
              <w:divBdr>
                <w:top w:val="none" w:sz="0" w:space="0" w:color="auto"/>
                <w:left w:val="none" w:sz="0" w:space="0" w:color="auto"/>
                <w:bottom w:val="none" w:sz="0" w:space="0" w:color="auto"/>
                <w:right w:val="none" w:sz="0" w:space="0" w:color="auto"/>
              </w:divBdr>
            </w:div>
            <w:div w:id="554508759">
              <w:marLeft w:val="0"/>
              <w:marRight w:val="0"/>
              <w:marTop w:val="0"/>
              <w:marBottom w:val="225"/>
              <w:divBdr>
                <w:top w:val="none" w:sz="0" w:space="0" w:color="auto"/>
                <w:left w:val="none" w:sz="0" w:space="0" w:color="auto"/>
                <w:bottom w:val="none" w:sz="0" w:space="0" w:color="auto"/>
                <w:right w:val="none" w:sz="0" w:space="0" w:color="auto"/>
              </w:divBdr>
            </w:div>
            <w:div w:id="1089041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63661140">
      <w:bodyDiv w:val="1"/>
      <w:marLeft w:val="0"/>
      <w:marRight w:val="0"/>
      <w:marTop w:val="0"/>
      <w:marBottom w:val="0"/>
      <w:divBdr>
        <w:top w:val="none" w:sz="0" w:space="0" w:color="auto"/>
        <w:left w:val="none" w:sz="0" w:space="0" w:color="auto"/>
        <w:bottom w:val="none" w:sz="0" w:space="0" w:color="auto"/>
        <w:right w:val="none" w:sz="0" w:space="0" w:color="auto"/>
      </w:divBdr>
      <w:divsChild>
        <w:div w:id="1297296308">
          <w:marLeft w:val="0"/>
          <w:marRight w:val="0"/>
          <w:marTop w:val="300"/>
          <w:marBottom w:val="0"/>
          <w:divBdr>
            <w:top w:val="none" w:sz="0" w:space="0" w:color="auto"/>
            <w:left w:val="none" w:sz="0" w:space="0" w:color="auto"/>
            <w:bottom w:val="none" w:sz="0" w:space="0" w:color="auto"/>
            <w:right w:val="none" w:sz="0" w:space="0" w:color="auto"/>
          </w:divBdr>
        </w:div>
        <w:div w:id="539585795">
          <w:marLeft w:val="0"/>
          <w:marRight w:val="0"/>
          <w:marTop w:val="0"/>
          <w:marBottom w:val="0"/>
          <w:divBdr>
            <w:top w:val="none" w:sz="0" w:space="0" w:color="auto"/>
            <w:left w:val="none" w:sz="0" w:space="0" w:color="auto"/>
            <w:bottom w:val="none" w:sz="0" w:space="0" w:color="auto"/>
            <w:right w:val="none" w:sz="0" w:space="0" w:color="auto"/>
          </w:divBdr>
        </w:div>
      </w:divsChild>
    </w:div>
    <w:div w:id="1280140594">
      <w:bodyDiv w:val="1"/>
      <w:marLeft w:val="0"/>
      <w:marRight w:val="0"/>
      <w:marTop w:val="0"/>
      <w:marBottom w:val="0"/>
      <w:divBdr>
        <w:top w:val="none" w:sz="0" w:space="0" w:color="auto"/>
        <w:left w:val="none" w:sz="0" w:space="0" w:color="auto"/>
        <w:bottom w:val="none" w:sz="0" w:space="0" w:color="auto"/>
        <w:right w:val="none" w:sz="0" w:space="0" w:color="auto"/>
      </w:divBdr>
      <w:divsChild>
        <w:div w:id="641009739">
          <w:marLeft w:val="0"/>
          <w:marRight w:val="0"/>
          <w:marTop w:val="300"/>
          <w:marBottom w:val="0"/>
          <w:divBdr>
            <w:top w:val="none" w:sz="0" w:space="0" w:color="auto"/>
            <w:left w:val="none" w:sz="0" w:space="0" w:color="auto"/>
            <w:bottom w:val="none" w:sz="0" w:space="0" w:color="auto"/>
            <w:right w:val="none" w:sz="0" w:space="0" w:color="auto"/>
          </w:divBdr>
        </w:div>
        <w:div w:id="1021709945">
          <w:marLeft w:val="0"/>
          <w:marRight w:val="0"/>
          <w:marTop w:val="0"/>
          <w:marBottom w:val="0"/>
          <w:divBdr>
            <w:top w:val="none" w:sz="0" w:space="0" w:color="auto"/>
            <w:left w:val="none" w:sz="0" w:space="0" w:color="auto"/>
            <w:bottom w:val="none" w:sz="0" w:space="0" w:color="auto"/>
            <w:right w:val="none" w:sz="0" w:space="0" w:color="auto"/>
          </w:divBdr>
        </w:div>
      </w:divsChild>
    </w:div>
    <w:div w:id="1299843257">
      <w:bodyDiv w:val="1"/>
      <w:marLeft w:val="0"/>
      <w:marRight w:val="0"/>
      <w:marTop w:val="0"/>
      <w:marBottom w:val="0"/>
      <w:divBdr>
        <w:top w:val="none" w:sz="0" w:space="0" w:color="auto"/>
        <w:left w:val="none" w:sz="0" w:space="0" w:color="auto"/>
        <w:bottom w:val="none" w:sz="0" w:space="0" w:color="auto"/>
        <w:right w:val="none" w:sz="0" w:space="0" w:color="auto"/>
      </w:divBdr>
    </w:div>
    <w:div w:id="1360466933">
      <w:bodyDiv w:val="1"/>
      <w:marLeft w:val="0"/>
      <w:marRight w:val="0"/>
      <w:marTop w:val="0"/>
      <w:marBottom w:val="0"/>
      <w:divBdr>
        <w:top w:val="none" w:sz="0" w:space="0" w:color="auto"/>
        <w:left w:val="none" w:sz="0" w:space="0" w:color="auto"/>
        <w:bottom w:val="none" w:sz="0" w:space="0" w:color="auto"/>
        <w:right w:val="none" w:sz="0" w:space="0" w:color="auto"/>
      </w:divBdr>
      <w:divsChild>
        <w:div w:id="1406418203">
          <w:marLeft w:val="0"/>
          <w:marRight w:val="0"/>
          <w:marTop w:val="300"/>
          <w:marBottom w:val="0"/>
          <w:divBdr>
            <w:top w:val="none" w:sz="0" w:space="0" w:color="auto"/>
            <w:left w:val="none" w:sz="0" w:space="0" w:color="auto"/>
            <w:bottom w:val="none" w:sz="0" w:space="0" w:color="auto"/>
            <w:right w:val="none" w:sz="0" w:space="0" w:color="auto"/>
          </w:divBdr>
        </w:div>
        <w:div w:id="1192181993">
          <w:marLeft w:val="0"/>
          <w:marRight w:val="0"/>
          <w:marTop w:val="0"/>
          <w:marBottom w:val="0"/>
          <w:divBdr>
            <w:top w:val="none" w:sz="0" w:space="0" w:color="auto"/>
            <w:left w:val="none" w:sz="0" w:space="0" w:color="auto"/>
            <w:bottom w:val="none" w:sz="0" w:space="0" w:color="auto"/>
            <w:right w:val="none" w:sz="0" w:space="0" w:color="auto"/>
          </w:divBdr>
        </w:div>
      </w:divsChild>
    </w:div>
    <w:div w:id="172243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ysg.ckcest.cn/html/details/8137/index.html" TargetMode="External"/><Relationship Id="rId3" Type="http://schemas.openxmlformats.org/officeDocument/2006/relationships/webSettings" Target="webSettings.xml"/><Relationship Id="rId7" Type="http://schemas.openxmlformats.org/officeDocument/2006/relationships/hyperlink" Target="http://ysg.ckcest.cn/html/details/743/index.html" TargetMode="External"/><Relationship Id="rId12" Type="http://schemas.openxmlformats.org/officeDocument/2006/relationships/hyperlink" Target="http://ysg.ckcest.cn/html/details/3874/index.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hyperlink" Target="http://ysg.ckcest.cn/html/details/743/index.html" TargetMode="External"/><Relationship Id="rId15" Type="http://schemas.openxmlformats.org/officeDocument/2006/relationships/hyperlink" Target="http://ysg.ckcest.cn/html/details/8137/index.html" TargetMode="External"/><Relationship Id="rId10" Type="http://schemas.openxmlformats.org/officeDocument/2006/relationships/hyperlink" Target="http://ysg.ckcest.cn/html/details/3874/index.html" TargetMode="Externa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473</Words>
  <Characters>2701</Characters>
  <Application>Microsoft Office Word</Application>
  <DocSecurity>0</DocSecurity>
  <Lines>22</Lines>
  <Paragraphs>6</Paragraphs>
  <ScaleCrop>false</ScaleCrop>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zhjy_lw</dc:creator>
  <cp:keywords/>
  <dc:description/>
  <cp:lastModifiedBy>zhjy_lw</cp:lastModifiedBy>
  <cp:revision>3</cp:revision>
  <dcterms:created xsi:type="dcterms:W3CDTF">2020-11-30T01:34:00Z</dcterms:created>
  <dcterms:modified xsi:type="dcterms:W3CDTF">2020-11-30T04:09:00Z</dcterms:modified>
</cp:coreProperties>
</file>