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8AF" w:rsidRPr="00441AA3" w:rsidRDefault="00441AA3">
      <w:pPr>
        <w:rPr>
          <w:b/>
          <w:sz w:val="32"/>
          <w:szCs w:val="32"/>
        </w:rPr>
      </w:pPr>
      <w:r>
        <w:rPr>
          <w:rFonts w:hint="eastAsia"/>
          <w:b/>
          <w:sz w:val="32"/>
          <w:szCs w:val="32"/>
        </w:rPr>
        <w:t>【干货分享】</w:t>
      </w:r>
      <w:r w:rsidR="007E3B72" w:rsidRPr="00441AA3">
        <w:rPr>
          <w:rFonts w:hint="eastAsia"/>
          <w:b/>
          <w:sz w:val="32"/>
          <w:szCs w:val="32"/>
        </w:rPr>
        <w:t>COD</w:t>
      </w:r>
      <w:r w:rsidR="007E3B72" w:rsidRPr="00441AA3">
        <w:rPr>
          <w:rFonts w:hint="eastAsia"/>
          <w:b/>
          <w:sz w:val="32"/>
          <w:szCs w:val="32"/>
        </w:rPr>
        <w:t>化学需氧量</w:t>
      </w:r>
      <w:r w:rsidR="007E3B72" w:rsidRPr="00441AA3">
        <w:rPr>
          <w:rFonts w:hint="eastAsia"/>
          <w:b/>
          <w:sz w:val="32"/>
          <w:szCs w:val="32"/>
        </w:rPr>
        <w:t xml:space="preserve"> </w:t>
      </w:r>
      <w:r w:rsidR="007E3B72" w:rsidRPr="00441AA3">
        <w:rPr>
          <w:rFonts w:hint="eastAsia"/>
          <w:b/>
          <w:sz w:val="32"/>
          <w:szCs w:val="32"/>
        </w:rPr>
        <w:t>你</w:t>
      </w:r>
      <w:r w:rsidRPr="00441AA3">
        <w:rPr>
          <w:rFonts w:hint="eastAsia"/>
          <w:b/>
          <w:sz w:val="32"/>
          <w:szCs w:val="32"/>
        </w:rPr>
        <w:t>get</w:t>
      </w:r>
      <w:r w:rsidRPr="00441AA3">
        <w:rPr>
          <w:rFonts w:hint="eastAsia"/>
          <w:b/>
          <w:sz w:val="32"/>
          <w:szCs w:val="32"/>
        </w:rPr>
        <w:t>到了吗？</w:t>
      </w:r>
    </w:p>
    <w:p w:rsidR="007E3B72" w:rsidRDefault="007E3B72" w:rsidP="007E3B72">
      <w:r>
        <w:rPr>
          <w:rFonts w:hint="eastAsia"/>
        </w:rPr>
        <w:t xml:space="preserve">    </w:t>
      </w:r>
      <w:r>
        <w:rPr>
          <w:rFonts w:hint="eastAsia"/>
        </w:rPr>
        <w:t>化学需氧量又称化学耗氧量（</w:t>
      </w:r>
      <w:r>
        <w:rPr>
          <w:rFonts w:hint="eastAsia"/>
        </w:rPr>
        <w:t>chemicaloxygendemand</w:t>
      </w:r>
      <w:r>
        <w:rPr>
          <w:rFonts w:hint="eastAsia"/>
        </w:rPr>
        <w:t>），简称</w:t>
      </w:r>
      <w:r>
        <w:rPr>
          <w:rFonts w:hint="eastAsia"/>
        </w:rPr>
        <w:t>COD</w:t>
      </w:r>
      <w:r>
        <w:rPr>
          <w:rFonts w:hint="eastAsia"/>
        </w:rPr>
        <w:t>。是利用化学氧化剂（如高锰酸钾）将水中可氧化物质（如有机物、亚硝酸盐、亚铁盐、硫化物等）氧化分解，然后根据残留的氧化剂的量计算出氧的消耗量。它和生化需氧量（</w:t>
      </w:r>
      <w:r>
        <w:rPr>
          <w:rFonts w:hint="eastAsia"/>
        </w:rPr>
        <w:t>BOD</w:t>
      </w:r>
      <w:r>
        <w:rPr>
          <w:rFonts w:hint="eastAsia"/>
        </w:rPr>
        <w:t>）一样，是表示水质污染度的重要指标。</w:t>
      </w:r>
      <w:r>
        <w:rPr>
          <w:rFonts w:hint="eastAsia"/>
        </w:rPr>
        <w:t>COD</w:t>
      </w:r>
      <w:r>
        <w:rPr>
          <w:rFonts w:hint="eastAsia"/>
        </w:rPr>
        <w:t>的单位为</w:t>
      </w:r>
      <w:r>
        <w:rPr>
          <w:rFonts w:hint="eastAsia"/>
        </w:rPr>
        <w:t>ppm</w:t>
      </w:r>
      <w:r>
        <w:rPr>
          <w:rFonts w:hint="eastAsia"/>
        </w:rPr>
        <w:t>或毫克</w:t>
      </w:r>
      <w:r>
        <w:rPr>
          <w:rFonts w:hint="eastAsia"/>
        </w:rPr>
        <w:t>/</w:t>
      </w:r>
      <w:r>
        <w:rPr>
          <w:rFonts w:hint="eastAsia"/>
        </w:rPr>
        <w:t>升，其值越小，说明水质污染程度越轻。</w:t>
      </w:r>
    </w:p>
    <w:p w:rsidR="007E3B72" w:rsidRDefault="007E3B72" w:rsidP="007E3B72">
      <w:r>
        <w:t xml:space="preserve"> </w:t>
      </w:r>
    </w:p>
    <w:p w:rsidR="007E3B72" w:rsidRDefault="007E3B72" w:rsidP="007E3B72">
      <w:r>
        <w:rPr>
          <w:rFonts w:hint="eastAsia"/>
        </w:rPr>
        <w:t xml:space="preserve">　　水中的还原性物质有各种有机物、亚硝酸盐、硫化物、亚铁盐等。但主要的是有机物。因此，化学需氧量（</w:t>
      </w:r>
      <w:r>
        <w:rPr>
          <w:rFonts w:hint="eastAsia"/>
        </w:rPr>
        <w:t>COD</w:t>
      </w:r>
      <w:r>
        <w:rPr>
          <w:rFonts w:hint="eastAsia"/>
        </w:rPr>
        <w:t>）又往往作为衡量水中有机物质含量多少的指标。</w:t>
      </w:r>
    </w:p>
    <w:p w:rsidR="007E3B72" w:rsidRDefault="007E3B72" w:rsidP="007E3B72">
      <w:r>
        <w:rPr>
          <w:rFonts w:hint="eastAsia"/>
        </w:rPr>
        <w:t xml:space="preserve">　　化学需氧量越大，说明水体受有机物的污染越严重。化学需氧量（</w:t>
      </w:r>
      <w:r>
        <w:rPr>
          <w:rFonts w:hint="eastAsia"/>
        </w:rPr>
        <w:t>COD</w:t>
      </w:r>
      <w:r>
        <w:rPr>
          <w:rFonts w:hint="eastAsia"/>
        </w:rPr>
        <w:t>）的测定，随着测定水样中还原性物质以及测定方法的不同，其测定值也有不同。</w:t>
      </w:r>
    </w:p>
    <w:p w:rsidR="007E3B72" w:rsidRDefault="007E3B72" w:rsidP="007E3B72">
      <w:r>
        <w:t xml:space="preserve"> </w:t>
      </w:r>
      <w:r>
        <w:rPr>
          <w:rFonts w:hint="eastAsia"/>
        </w:rPr>
        <w:t xml:space="preserve">　　目前应用最普遍的是酸性高锰酸钾氧化法与重铬酸钾氧化法。高锰酸钾（</w:t>
      </w:r>
      <w:r>
        <w:rPr>
          <w:rFonts w:hint="eastAsia"/>
        </w:rPr>
        <w:t>KMnO4</w:t>
      </w:r>
      <w:r>
        <w:rPr>
          <w:rFonts w:hint="eastAsia"/>
        </w:rPr>
        <w:t>）法，氧化率较低，但比较简便，在测定水样中有机物含量的相对比较值及清洁地表水和地下水水样时，可以采用。重铬酸钾（</w:t>
      </w:r>
      <w:r>
        <w:rPr>
          <w:rFonts w:hint="eastAsia"/>
        </w:rPr>
        <w:t>K2Cr2O7</w:t>
      </w:r>
      <w:r>
        <w:rPr>
          <w:rFonts w:hint="eastAsia"/>
        </w:rPr>
        <w:t>）法，氧化率高，再现性好，适用于废水监测中测定水样中有机物的总量。</w:t>
      </w:r>
    </w:p>
    <w:p w:rsidR="007E3B72" w:rsidRDefault="007E3B72" w:rsidP="007E3B72">
      <w:r>
        <w:t xml:space="preserve"> </w:t>
      </w:r>
      <w:r>
        <w:rPr>
          <w:rFonts w:hint="eastAsia"/>
        </w:rPr>
        <w:t xml:space="preserve">　　有机物对工业水系统的危害很大。含有大量的有机物的水在通过除盐系统时会污染离子交换树脂，特别容易污染阴离子交换树脂，使树脂交换能力降低。</w:t>
      </w:r>
    </w:p>
    <w:p w:rsidR="007E3B72" w:rsidRDefault="007E3B72" w:rsidP="007E3B72">
      <w:r>
        <w:t xml:space="preserve"> </w:t>
      </w:r>
      <w:r>
        <w:rPr>
          <w:rFonts w:hint="eastAsia"/>
        </w:rPr>
        <w:t xml:space="preserve">　　有机物在经过预处理时（混凝、澄清和过滤），约可减少</w:t>
      </w:r>
      <w:r>
        <w:rPr>
          <w:rFonts w:hint="eastAsia"/>
        </w:rPr>
        <w:t>50%</w:t>
      </w:r>
      <w:r>
        <w:rPr>
          <w:rFonts w:hint="eastAsia"/>
        </w:rPr>
        <w:t>，但在除盐系统中无法除去，故常通过补给水带入锅炉，使炉水</w:t>
      </w:r>
      <w:r>
        <w:rPr>
          <w:rFonts w:hint="eastAsia"/>
        </w:rPr>
        <w:t>pH</w:t>
      </w:r>
      <w:r>
        <w:rPr>
          <w:rFonts w:hint="eastAsia"/>
        </w:rPr>
        <w:t>值降低。有时有机物还可能带入蒸汽系统和凝结水中，使</w:t>
      </w:r>
      <w:r>
        <w:rPr>
          <w:rFonts w:hint="eastAsia"/>
        </w:rPr>
        <w:t>pH</w:t>
      </w:r>
      <w:r>
        <w:rPr>
          <w:rFonts w:hint="eastAsia"/>
        </w:rPr>
        <w:t>降低，造成系统腐蚀。</w:t>
      </w:r>
    </w:p>
    <w:p w:rsidR="007E3B72" w:rsidRDefault="007E3B72" w:rsidP="007E3B72">
      <w:r>
        <w:t xml:space="preserve"> </w:t>
      </w:r>
      <w:r>
        <w:rPr>
          <w:rFonts w:hint="eastAsia"/>
        </w:rPr>
        <w:t xml:space="preserve">　　在循环水系统中有机物含量高会促进微生物繁殖。因此，不管对除盐、炉水或循环水系统，</w:t>
      </w:r>
      <w:r>
        <w:rPr>
          <w:rFonts w:hint="eastAsia"/>
        </w:rPr>
        <w:t>COD</w:t>
      </w:r>
      <w:r>
        <w:rPr>
          <w:rFonts w:hint="eastAsia"/>
        </w:rPr>
        <w:t>都是越低越好，但并没有统一的限制指标。在循环冷却水系统中</w:t>
      </w:r>
      <w:r>
        <w:rPr>
          <w:rFonts w:hint="eastAsia"/>
        </w:rPr>
        <w:t>COD</w:t>
      </w:r>
      <w:r>
        <w:rPr>
          <w:rFonts w:hint="eastAsia"/>
        </w:rPr>
        <w:t>（</w:t>
      </w:r>
      <w:r>
        <w:rPr>
          <w:rFonts w:hint="eastAsia"/>
        </w:rPr>
        <w:t>KMnO4</w:t>
      </w:r>
      <w:r>
        <w:rPr>
          <w:rFonts w:hint="eastAsia"/>
        </w:rPr>
        <w:t>法）</w:t>
      </w:r>
      <w:r>
        <w:rPr>
          <w:rFonts w:hint="eastAsia"/>
        </w:rPr>
        <w:t>&gt;5mg/L</w:t>
      </w:r>
      <w:r>
        <w:rPr>
          <w:rFonts w:hint="eastAsia"/>
        </w:rPr>
        <w:t>时，水质已开始变差。</w:t>
      </w:r>
    </w:p>
    <w:p w:rsidR="007E3B72" w:rsidRDefault="007E3B72" w:rsidP="007E3B72">
      <w:r>
        <w:t xml:space="preserve"> </w:t>
      </w:r>
    </w:p>
    <w:p w:rsidR="007E3B72" w:rsidRPr="00523CDE" w:rsidRDefault="00523CDE" w:rsidP="007E3B72">
      <w:pPr>
        <w:rPr>
          <w:b/>
          <w:color w:val="FF0000"/>
        </w:rPr>
      </w:pPr>
      <w:r>
        <w:rPr>
          <w:rFonts w:hint="eastAsia"/>
          <w:color w:val="FF0000"/>
        </w:rPr>
        <w:t xml:space="preserve">  </w:t>
      </w:r>
      <w:r w:rsidRPr="00523CDE">
        <w:rPr>
          <w:rFonts w:hint="eastAsia"/>
          <w:color w:val="FF0000"/>
        </w:rPr>
        <w:t xml:space="preserve">　</w:t>
      </w:r>
      <w:r w:rsidR="007E3B72" w:rsidRPr="00523CDE">
        <w:rPr>
          <w:rFonts w:hint="eastAsia"/>
          <w:b/>
          <w:color w:val="FF0000"/>
        </w:rPr>
        <w:t>COD</w:t>
      </w:r>
      <w:r w:rsidR="007E3B72" w:rsidRPr="00523CDE">
        <w:rPr>
          <w:rFonts w:hint="eastAsia"/>
          <w:b/>
          <w:color w:val="FF0000"/>
        </w:rPr>
        <w:t>的测定方法</w:t>
      </w:r>
    </w:p>
    <w:p w:rsidR="007E3B72" w:rsidRPr="00523CDE" w:rsidRDefault="007E3B72" w:rsidP="007E3B72">
      <w:pPr>
        <w:rPr>
          <w:b/>
        </w:rPr>
      </w:pPr>
      <w:r w:rsidRPr="00523CDE">
        <w:rPr>
          <w:b/>
        </w:rPr>
        <w:t xml:space="preserve"> </w:t>
      </w:r>
    </w:p>
    <w:p w:rsidR="007E3B72" w:rsidRPr="00523CDE" w:rsidRDefault="007E3B72" w:rsidP="007E3B72">
      <w:pPr>
        <w:rPr>
          <w:b/>
          <w:color w:val="FF0000"/>
        </w:rPr>
      </w:pPr>
      <w:r w:rsidRPr="00523CDE">
        <w:rPr>
          <w:rFonts w:hint="eastAsia"/>
          <w:b/>
          <w:color w:val="FF0000"/>
        </w:rPr>
        <w:t xml:space="preserve">　　重铬酸钾标准法，也称为回流法（中华人民共和国国家标准）</w:t>
      </w:r>
    </w:p>
    <w:p w:rsidR="007E3B72" w:rsidRPr="00523CDE" w:rsidRDefault="007E3B72" w:rsidP="007E3B72">
      <w:pPr>
        <w:rPr>
          <w:b/>
        </w:rPr>
      </w:pPr>
      <w:r w:rsidRPr="00523CDE">
        <w:rPr>
          <w:b/>
        </w:rPr>
        <w:t xml:space="preserve"> </w:t>
      </w:r>
    </w:p>
    <w:p w:rsidR="007E3B72" w:rsidRDefault="007E3B72" w:rsidP="007E3B72">
      <w:r>
        <w:rPr>
          <w:rFonts w:hint="eastAsia"/>
        </w:rPr>
        <w:t xml:space="preserve">　　一、原理</w:t>
      </w:r>
    </w:p>
    <w:p w:rsidR="007E3B72" w:rsidRDefault="007E3B72" w:rsidP="007E3B72">
      <w:r>
        <w:t xml:space="preserve"> </w:t>
      </w:r>
    </w:p>
    <w:p w:rsidR="007E3B72" w:rsidRDefault="007E3B72" w:rsidP="007E3B72">
      <w:r>
        <w:rPr>
          <w:rFonts w:hint="eastAsia"/>
        </w:rPr>
        <w:t xml:space="preserve">　　在水样中加入一定量的重铬酸钾和催化剂硫酸银，在强酸性介质中加热回流一定时间，部分重铬酸钾被水样中可氧化物质还原，用硫酸亚铁铵滴定剩余的重铬酸钾，根据消耗重铬酸钾的量计算</w:t>
      </w:r>
      <w:r>
        <w:rPr>
          <w:rFonts w:hint="eastAsia"/>
        </w:rPr>
        <w:t>COD</w:t>
      </w:r>
      <w:r>
        <w:rPr>
          <w:rFonts w:hint="eastAsia"/>
        </w:rPr>
        <w:t>的值。</w:t>
      </w:r>
    </w:p>
    <w:p w:rsidR="007E3B72" w:rsidRDefault="007E3B72" w:rsidP="007E3B72">
      <w:r>
        <w:rPr>
          <w:rFonts w:hint="eastAsia"/>
        </w:rPr>
        <w:t xml:space="preserve">　　由于此标准制定于</w:t>
      </w:r>
      <w:r>
        <w:rPr>
          <w:rFonts w:hint="eastAsia"/>
        </w:rPr>
        <w:t>1989</w:t>
      </w:r>
      <w:r>
        <w:rPr>
          <w:rFonts w:hint="eastAsia"/>
        </w:rPr>
        <w:t>年，所以用现在的标准衡量存在很多缺点（</w:t>
      </w:r>
      <w:r>
        <w:rPr>
          <w:rFonts w:hint="eastAsia"/>
        </w:rPr>
        <w:t>2017</w:t>
      </w:r>
      <w:r>
        <w:rPr>
          <w:rFonts w:hint="eastAsia"/>
        </w:rPr>
        <w:t>年新版已经发布）：</w:t>
      </w:r>
    </w:p>
    <w:p w:rsidR="007E3B72" w:rsidRDefault="007E3B72" w:rsidP="007E3B72">
      <w:r>
        <w:t xml:space="preserve"> </w:t>
      </w:r>
      <w:r>
        <w:rPr>
          <w:rFonts w:hint="eastAsia"/>
        </w:rPr>
        <w:t xml:space="preserve">　　</w:t>
      </w:r>
      <w:r>
        <w:rPr>
          <w:rFonts w:hint="eastAsia"/>
        </w:rPr>
        <w:t>1</w:t>
      </w:r>
      <w:r>
        <w:rPr>
          <w:rFonts w:hint="eastAsia"/>
        </w:rPr>
        <w:t>、耗时太多，每测定一个样需回流</w:t>
      </w:r>
      <w:r>
        <w:rPr>
          <w:rFonts w:hint="eastAsia"/>
        </w:rPr>
        <w:t>2</w:t>
      </w:r>
      <w:r>
        <w:rPr>
          <w:rFonts w:hint="eastAsia"/>
        </w:rPr>
        <w:t>个小时；</w:t>
      </w:r>
    </w:p>
    <w:p w:rsidR="007E3B72" w:rsidRDefault="007E3B72" w:rsidP="007E3B72">
      <w:r>
        <w:t xml:space="preserve"> </w:t>
      </w:r>
      <w:r>
        <w:rPr>
          <w:rFonts w:hint="eastAsia"/>
        </w:rPr>
        <w:t xml:space="preserve">　　</w:t>
      </w:r>
      <w:r>
        <w:rPr>
          <w:rFonts w:hint="eastAsia"/>
        </w:rPr>
        <w:t>2</w:t>
      </w:r>
      <w:r>
        <w:rPr>
          <w:rFonts w:hint="eastAsia"/>
        </w:rPr>
        <w:t>、回流设备占用的空间大，使批量测定出现困难；</w:t>
      </w:r>
    </w:p>
    <w:p w:rsidR="007E3B72" w:rsidRDefault="007E3B72" w:rsidP="007E3B72">
      <w:r>
        <w:t xml:space="preserve"> </w:t>
      </w:r>
      <w:r>
        <w:rPr>
          <w:rFonts w:hint="eastAsia"/>
        </w:rPr>
        <w:t xml:space="preserve">　　</w:t>
      </w:r>
      <w:r>
        <w:rPr>
          <w:rFonts w:hint="eastAsia"/>
        </w:rPr>
        <w:t>3</w:t>
      </w:r>
      <w:r>
        <w:rPr>
          <w:rFonts w:hint="eastAsia"/>
        </w:rPr>
        <w:t>、分析费用较高，特别是硫酸银；</w:t>
      </w:r>
    </w:p>
    <w:p w:rsidR="007E3B72" w:rsidRDefault="007E3B72" w:rsidP="007E3B72">
      <w:r>
        <w:t xml:space="preserve"> </w:t>
      </w:r>
      <w:r>
        <w:rPr>
          <w:rFonts w:hint="eastAsia"/>
        </w:rPr>
        <w:t xml:space="preserve">　　</w:t>
      </w:r>
      <w:r>
        <w:rPr>
          <w:rFonts w:hint="eastAsia"/>
        </w:rPr>
        <w:t>4</w:t>
      </w:r>
      <w:r>
        <w:rPr>
          <w:rFonts w:hint="eastAsia"/>
        </w:rPr>
        <w:t>、测定过程中，回流水的浪费惊人；</w:t>
      </w:r>
    </w:p>
    <w:p w:rsidR="007E3B72" w:rsidRDefault="007E3B72" w:rsidP="007E3B72">
      <w:r>
        <w:t xml:space="preserve"> </w:t>
      </w:r>
      <w:r>
        <w:rPr>
          <w:rFonts w:hint="eastAsia"/>
        </w:rPr>
        <w:t xml:space="preserve">　　</w:t>
      </w:r>
      <w:r>
        <w:rPr>
          <w:rFonts w:hint="eastAsia"/>
        </w:rPr>
        <w:t>5</w:t>
      </w:r>
      <w:r>
        <w:rPr>
          <w:rFonts w:hint="eastAsia"/>
        </w:rPr>
        <w:t>、毒性的汞盐易造成二次污染；</w:t>
      </w:r>
    </w:p>
    <w:p w:rsidR="007E3B72" w:rsidRDefault="007E3B72" w:rsidP="007E3B72">
      <w:r>
        <w:t xml:space="preserve"> </w:t>
      </w:r>
      <w:r>
        <w:rPr>
          <w:rFonts w:hint="eastAsia"/>
        </w:rPr>
        <w:t xml:space="preserve">　　</w:t>
      </w:r>
      <w:r>
        <w:rPr>
          <w:rFonts w:hint="eastAsia"/>
        </w:rPr>
        <w:t>6</w:t>
      </w:r>
      <w:r>
        <w:rPr>
          <w:rFonts w:hint="eastAsia"/>
        </w:rPr>
        <w:t>、试剂用量大，耗材成本高；</w:t>
      </w:r>
    </w:p>
    <w:p w:rsidR="007E3B72" w:rsidRDefault="007E3B72" w:rsidP="007E3B72">
      <w:r>
        <w:t xml:space="preserve"> </w:t>
      </w:r>
      <w:r>
        <w:rPr>
          <w:rFonts w:hint="eastAsia"/>
        </w:rPr>
        <w:t xml:space="preserve">　　</w:t>
      </w:r>
      <w:r>
        <w:rPr>
          <w:rFonts w:hint="eastAsia"/>
        </w:rPr>
        <w:t>7</w:t>
      </w:r>
      <w:r>
        <w:rPr>
          <w:rFonts w:hint="eastAsia"/>
        </w:rPr>
        <w:t>、测试过程复杂，不宜于推广</w:t>
      </w:r>
    </w:p>
    <w:p w:rsidR="007E3B72" w:rsidRDefault="007E3B72" w:rsidP="007E3B72"/>
    <w:p w:rsidR="007E3B72" w:rsidRDefault="007E3B72" w:rsidP="007E3B72">
      <w:r>
        <w:t xml:space="preserve"> </w:t>
      </w:r>
      <w:r>
        <w:rPr>
          <w:rFonts w:hint="eastAsia"/>
        </w:rPr>
        <w:t xml:space="preserve">　　二、设备</w:t>
      </w:r>
    </w:p>
    <w:p w:rsidR="007E3B72" w:rsidRDefault="007E3B72" w:rsidP="007E3B72"/>
    <w:p w:rsidR="007E3B72" w:rsidRDefault="007E3B72" w:rsidP="007E3B72">
      <w:r>
        <w:t xml:space="preserve"> </w:t>
      </w:r>
      <w:r>
        <w:rPr>
          <w:rFonts w:hint="eastAsia"/>
        </w:rPr>
        <w:t xml:space="preserve">　　</w:t>
      </w:r>
      <w:r>
        <w:rPr>
          <w:rFonts w:hint="eastAsia"/>
        </w:rPr>
        <w:t>1.250mL</w:t>
      </w:r>
      <w:r>
        <w:rPr>
          <w:rFonts w:hint="eastAsia"/>
        </w:rPr>
        <w:t>全玻璃回流装置</w:t>
      </w:r>
    </w:p>
    <w:p w:rsidR="007E3B72" w:rsidRDefault="007E3B72" w:rsidP="007E3B72">
      <w:r>
        <w:t xml:space="preserve"> </w:t>
      </w:r>
      <w:r>
        <w:rPr>
          <w:rFonts w:hint="eastAsia"/>
        </w:rPr>
        <w:t xml:space="preserve">　　</w:t>
      </w:r>
      <w:r>
        <w:rPr>
          <w:rFonts w:hint="eastAsia"/>
        </w:rPr>
        <w:t>2.</w:t>
      </w:r>
      <w:r>
        <w:rPr>
          <w:rFonts w:hint="eastAsia"/>
        </w:rPr>
        <w:t>加热装置（电炉）</w:t>
      </w:r>
    </w:p>
    <w:p w:rsidR="007E3B72" w:rsidRDefault="007E3B72" w:rsidP="007E3B72">
      <w:r>
        <w:t xml:space="preserve"> </w:t>
      </w:r>
      <w:r>
        <w:rPr>
          <w:rFonts w:hint="eastAsia"/>
        </w:rPr>
        <w:t xml:space="preserve">　　</w:t>
      </w:r>
      <w:r>
        <w:rPr>
          <w:rFonts w:hint="eastAsia"/>
        </w:rPr>
        <w:t>3.25mL</w:t>
      </w:r>
      <w:r>
        <w:rPr>
          <w:rFonts w:hint="eastAsia"/>
        </w:rPr>
        <w:t>或</w:t>
      </w:r>
      <w:r>
        <w:rPr>
          <w:rFonts w:hint="eastAsia"/>
        </w:rPr>
        <w:t>50mL</w:t>
      </w:r>
      <w:r>
        <w:rPr>
          <w:rFonts w:hint="eastAsia"/>
        </w:rPr>
        <w:t>酸式滴定管，锥形瓶，移液管，容量瓶等。</w:t>
      </w:r>
    </w:p>
    <w:p w:rsidR="007E3B72" w:rsidRDefault="007E3B72" w:rsidP="007E3B72">
      <w:r>
        <w:t xml:space="preserve"> </w:t>
      </w:r>
    </w:p>
    <w:p w:rsidR="007E3B72" w:rsidRDefault="007E3B72" w:rsidP="007E3B72">
      <w:r>
        <w:rPr>
          <w:rFonts w:hint="eastAsia"/>
        </w:rPr>
        <w:t xml:space="preserve">　　三、试剂</w:t>
      </w:r>
    </w:p>
    <w:p w:rsidR="007E3B72" w:rsidRDefault="007E3B72" w:rsidP="007E3B72">
      <w:r>
        <w:t xml:space="preserve"> </w:t>
      </w:r>
    </w:p>
    <w:p w:rsidR="007E3B72" w:rsidRDefault="007E3B72" w:rsidP="007E3B72">
      <w:r>
        <w:rPr>
          <w:rFonts w:hint="eastAsia"/>
        </w:rPr>
        <w:t xml:space="preserve">　　</w:t>
      </w:r>
      <w:r>
        <w:rPr>
          <w:rFonts w:hint="eastAsia"/>
        </w:rPr>
        <w:t xml:space="preserve">1. </w:t>
      </w:r>
      <w:r>
        <w:rPr>
          <w:rFonts w:hint="eastAsia"/>
        </w:rPr>
        <w:t>重铬酸钾标准溶液（</w:t>
      </w:r>
      <w:r>
        <w:rPr>
          <w:rFonts w:hint="eastAsia"/>
        </w:rPr>
        <w:t>c1/6K2Cr2O7=0.2500mol/L</w:t>
      </w:r>
      <w:r>
        <w:rPr>
          <w:rFonts w:hint="eastAsia"/>
        </w:rPr>
        <w:t>）</w:t>
      </w:r>
    </w:p>
    <w:p w:rsidR="007E3B72" w:rsidRDefault="007E3B72" w:rsidP="007E3B72">
      <w:r>
        <w:t xml:space="preserve"> </w:t>
      </w:r>
      <w:r>
        <w:rPr>
          <w:rFonts w:hint="eastAsia"/>
        </w:rPr>
        <w:t xml:space="preserve"> </w:t>
      </w:r>
      <w:r>
        <w:rPr>
          <w:rFonts w:hint="eastAsia"/>
        </w:rPr>
        <w:t xml:space="preserve">　</w:t>
      </w:r>
      <w:r>
        <w:rPr>
          <w:rFonts w:hint="eastAsia"/>
        </w:rPr>
        <w:t xml:space="preserve">2. </w:t>
      </w:r>
      <w:r>
        <w:rPr>
          <w:rFonts w:hint="eastAsia"/>
        </w:rPr>
        <w:t>试亚铁灵指示液</w:t>
      </w:r>
    </w:p>
    <w:p w:rsidR="007E3B72" w:rsidRDefault="007E3B72" w:rsidP="007E3B72">
      <w:r>
        <w:t xml:space="preserve"> </w:t>
      </w:r>
      <w:r>
        <w:rPr>
          <w:rFonts w:hint="eastAsia"/>
        </w:rPr>
        <w:t xml:space="preserve">　</w:t>
      </w:r>
      <w:r>
        <w:rPr>
          <w:rFonts w:hint="eastAsia"/>
        </w:rPr>
        <w:t xml:space="preserve"> 3. </w:t>
      </w:r>
      <w:r>
        <w:rPr>
          <w:rFonts w:hint="eastAsia"/>
        </w:rPr>
        <w:t>硫酸亚铁铵标准溶液</w:t>
      </w:r>
      <w:r>
        <w:rPr>
          <w:rFonts w:hint="eastAsia"/>
        </w:rPr>
        <w:t>[c</w:t>
      </w:r>
      <w:r>
        <w:rPr>
          <w:rFonts w:hint="eastAsia"/>
        </w:rPr>
        <w:t>（</w:t>
      </w:r>
      <w:r>
        <w:rPr>
          <w:rFonts w:hint="eastAsia"/>
        </w:rPr>
        <w:t>NH4</w:t>
      </w:r>
      <w:r>
        <w:rPr>
          <w:rFonts w:hint="eastAsia"/>
        </w:rPr>
        <w:t>）</w:t>
      </w:r>
      <w:r>
        <w:rPr>
          <w:rFonts w:hint="eastAsia"/>
        </w:rPr>
        <w:t>2Fe</w:t>
      </w:r>
      <w:r>
        <w:rPr>
          <w:rFonts w:hint="eastAsia"/>
        </w:rPr>
        <w:t>（</w:t>
      </w:r>
      <w:r>
        <w:rPr>
          <w:rFonts w:hint="eastAsia"/>
        </w:rPr>
        <w:t>SO4</w:t>
      </w:r>
      <w:r>
        <w:rPr>
          <w:rFonts w:hint="eastAsia"/>
        </w:rPr>
        <w:t>）</w:t>
      </w:r>
      <w:r>
        <w:rPr>
          <w:rFonts w:hint="eastAsia"/>
        </w:rPr>
        <w:t>2</w:t>
      </w:r>
      <w:r>
        <w:rPr>
          <w:rFonts w:hint="eastAsia"/>
        </w:rPr>
        <w:t>˙</w:t>
      </w:r>
      <w:r>
        <w:rPr>
          <w:rFonts w:hint="eastAsia"/>
        </w:rPr>
        <w:t>6H2O</w:t>
      </w:r>
      <w:r>
        <w:rPr>
          <w:rFonts w:hint="eastAsia"/>
        </w:rPr>
        <w:t>≈</w:t>
      </w:r>
      <w:r>
        <w:rPr>
          <w:rFonts w:hint="eastAsia"/>
        </w:rPr>
        <w:t>0.1mol/L]</w:t>
      </w:r>
      <w:r>
        <w:rPr>
          <w:rFonts w:hint="eastAsia"/>
        </w:rPr>
        <w:t>（使用前标定）</w:t>
      </w:r>
    </w:p>
    <w:p w:rsidR="007E3B72" w:rsidRDefault="007E3B72" w:rsidP="007E3B72">
      <w:r>
        <w:t xml:space="preserve"> </w:t>
      </w:r>
      <w:r>
        <w:rPr>
          <w:rFonts w:hint="eastAsia"/>
        </w:rPr>
        <w:t xml:space="preserve">　</w:t>
      </w:r>
      <w:r>
        <w:rPr>
          <w:rFonts w:hint="eastAsia"/>
        </w:rPr>
        <w:t xml:space="preserve"> 4. </w:t>
      </w:r>
      <w:r>
        <w:rPr>
          <w:rFonts w:hint="eastAsia"/>
        </w:rPr>
        <w:t>硫酸</w:t>
      </w:r>
      <w:r>
        <w:rPr>
          <w:rFonts w:hint="eastAsia"/>
        </w:rPr>
        <w:t>-</w:t>
      </w:r>
      <w:r>
        <w:rPr>
          <w:rFonts w:hint="eastAsia"/>
        </w:rPr>
        <w:t>硫酸银溶液</w:t>
      </w:r>
    </w:p>
    <w:p w:rsidR="007E3B72" w:rsidRDefault="007E3B72" w:rsidP="007E3B72">
      <w:r>
        <w:t xml:space="preserve"> </w:t>
      </w:r>
      <w:r>
        <w:rPr>
          <w:rFonts w:hint="eastAsia"/>
        </w:rPr>
        <w:t xml:space="preserve">　　重铬酸钾标准法</w:t>
      </w:r>
    </w:p>
    <w:p w:rsidR="007E3B72" w:rsidRDefault="007E3B72" w:rsidP="007E3B72">
      <w:r>
        <w:t xml:space="preserve"> </w:t>
      </w:r>
    </w:p>
    <w:p w:rsidR="007E3B72" w:rsidRDefault="007E3B72" w:rsidP="007E3B72">
      <w:r>
        <w:rPr>
          <w:rFonts w:hint="eastAsia"/>
        </w:rPr>
        <w:t xml:space="preserve">　　四、测定步骤</w:t>
      </w:r>
    </w:p>
    <w:p w:rsidR="007E3B72" w:rsidRDefault="007E3B72" w:rsidP="007E3B72">
      <w:r>
        <w:t xml:space="preserve"> </w:t>
      </w:r>
    </w:p>
    <w:p w:rsidR="007E3B72" w:rsidRDefault="007E3B72" w:rsidP="007E3B72">
      <w:r>
        <w:rPr>
          <w:rFonts w:hint="eastAsia"/>
        </w:rPr>
        <w:t xml:space="preserve">　　硫酸亚铁铵标定：准确吸取</w:t>
      </w:r>
      <w:r>
        <w:rPr>
          <w:rFonts w:hint="eastAsia"/>
        </w:rPr>
        <w:t>10.00mL</w:t>
      </w:r>
      <w:r>
        <w:rPr>
          <w:rFonts w:hint="eastAsia"/>
        </w:rPr>
        <w:t>重铬酸钾标准溶液于</w:t>
      </w:r>
      <w:r>
        <w:rPr>
          <w:rFonts w:hint="eastAsia"/>
        </w:rPr>
        <w:t>500mL</w:t>
      </w:r>
      <w:r>
        <w:rPr>
          <w:rFonts w:hint="eastAsia"/>
        </w:rPr>
        <w:t>锥形瓶中，加水稀释至</w:t>
      </w:r>
      <w:r>
        <w:rPr>
          <w:rFonts w:hint="eastAsia"/>
        </w:rPr>
        <w:t>110mL</w:t>
      </w:r>
      <w:r>
        <w:rPr>
          <w:rFonts w:hint="eastAsia"/>
        </w:rPr>
        <w:t>左右，缓慢加入</w:t>
      </w:r>
      <w:r>
        <w:rPr>
          <w:rFonts w:hint="eastAsia"/>
        </w:rPr>
        <w:t>30mL</w:t>
      </w:r>
      <w:r>
        <w:rPr>
          <w:rFonts w:hint="eastAsia"/>
        </w:rPr>
        <w:t>浓硫酸，摇匀。冷却后，加入</w:t>
      </w:r>
      <w:r>
        <w:rPr>
          <w:rFonts w:hint="eastAsia"/>
        </w:rPr>
        <w:t>3</w:t>
      </w:r>
      <w:r>
        <w:rPr>
          <w:rFonts w:hint="eastAsia"/>
        </w:rPr>
        <w:t>滴试亚铁灵指示液（约</w:t>
      </w:r>
      <w:r>
        <w:rPr>
          <w:rFonts w:hint="eastAsia"/>
        </w:rPr>
        <w:t>0.15mL</w:t>
      </w:r>
      <w:r>
        <w:rPr>
          <w:rFonts w:hint="eastAsia"/>
        </w:rPr>
        <w:t>），用硫酸亚铁铵溶液滴定，溶液的颜色由黄色经蓝绿色至红褐色即为终点。</w:t>
      </w:r>
    </w:p>
    <w:p w:rsidR="007E3B72" w:rsidRDefault="007E3B72" w:rsidP="007E3B72">
      <w:r>
        <w:t xml:space="preserve"> </w:t>
      </w:r>
    </w:p>
    <w:p w:rsidR="007E3B72" w:rsidRDefault="007E3B72" w:rsidP="007E3B72">
      <w:r>
        <w:rPr>
          <w:rFonts w:hint="eastAsia"/>
        </w:rPr>
        <w:t xml:space="preserve">　　五、测定</w:t>
      </w:r>
    </w:p>
    <w:p w:rsidR="007E3B72" w:rsidRDefault="007E3B72" w:rsidP="007E3B72">
      <w:r>
        <w:t xml:space="preserve"> </w:t>
      </w:r>
    </w:p>
    <w:p w:rsidR="007E3B72" w:rsidRDefault="007E3B72" w:rsidP="007E3B72">
      <w:r>
        <w:rPr>
          <w:rFonts w:hint="eastAsia"/>
        </w:rPr>
        <w:t xml:space="preserve">　　取</w:t>
      </w:r>
      <w:r>
        <w:rPr>
          <w:rFonts w:hint="eastAsia"/>
        </w:rPr>
        <w:t>20mL</w:t>
      </w:r>
      <w:r>
        <w:rPr>
          <w:rFonts w:hint="eastAsia"/>
        </w:rPr>
        <w:t>水样（必要时酌情少取加水至</w:t>
      </w:r>
      <w:r>
        <w:rPr>
          <w:rFonts w:hint="eastAsia"/>
        </w:rPr>
        <w:t>20</w:t>
      </w:r>
      <w:r>
        <w:rPr>
          <w:rFonts w:hint="eastAsia"/>
        </w:rPr>
        <w:t>或稀释后再取），加入</w:t>
      </w:r>
      <w:r>
        <w:rPr>
          <w:rFonts w:hint="eastAsia"/>
        </w:rPr>
        <w:t>10mL</w:t>
      </w:r>
      <w:r>
        <w:rPr>
          <w:rFonts w:hint="eastAsia"/>
        </w:rPr>
        <w:t>的重铬酸钾，插上回流装置，再加入</w:t>
      </w:r>
      <w:r>
        <w:rPr>
          <w:rFonts w:hint="eastAsia"/>
        </w:rPr>
        <w:t>30mL</w:t>
      </w:r>
      <w:r>
        <w:rPr>
          <w:rFonts w:hint="eastAsia"/>
        </w:rPr>
        <w:t>硫酸硫酸银，加热回流</w:t>
      </w:r>
      <w:r>
        <w:rPr>
          <w:rFonts w:hint="eastAsia"/>
        </w:rPr>
        <w:t xml:space="preserve"> 2h</w:t>
      </w:r>
    </w:p>
    <w:p w:rsidR="007E3B72" w:rsidRDefault="007E3B72" w:rsidP="007E3B72">
      <w:r>
        <w:rPr>
          <w:rFonts w:hint="eastAsia"/>
        </w:rPr>
        <w:t xml:space="preserve">　　冷却后，用</w:t>
      </w:r>
      <w:r>
        <w:rPr>
          <w:rFonts w:hint="eastAsia"/>
        </w:rPr>
        <w:t>90.00mL</w:t>
      </w:r>
      <w:r>
        <w:rPr>
          <w:rFonts w:hint="eastAsia"/>
        </w:rPr>
        <w:t>水冲洗冷凝管壁，取下锥形瓶。</w:t>
      </w:r>
    </w:p>
    <w:p w:rsidR="007E3B72" w:rsidRDefault="007E3B72" w:rsidP="007E3B72">
      <w:r>
        <w:t xml:space="preserve"> </w:t>
      </w:r>
      <w:r>
        <w:rPr>
          <w:rFonts w:hint="eastAsia"/>
        </w:rPr>
        <w:t xml:space="preserve">　溶液再度冷却后，加</w:t>
      </w:r>
      <w:r>
        <w:rPr>
          <w:rFonts w:hint="eastAsia"/>
        </w:rPr>
        <w:t>3</w:t>
      </w:r>
      <w:r>
        <w:rPr>
          <w:rFonts w:hint="eastAsia"/>
        </w:rPr>
        <w:t>滴试亚铁灵指示液，用硫酸亚铁铵标准溶液滴定，溶液的颜色由黄色经蓝绿色至红褐色即为终点，记录硫酸亚铁铵标准溶液的用量。</w:t>
      </w:r>
    </w:p>
    <w:p w:rsidR="007E3B72" w:rsidRDefault="007E3B72" w:rsidP="007E3B72">
      <w:r>
        <w:t xml:space="preserve"> </w:t>
      </w:r>
      <w:r>
        <w:rPr>
          <w:rFonts w:hint="eastAsia"/>
        </w:rPr>
        <w:t xml:space="preserve">　测定水样的同时，取</w:t>
      </w:r>
      <w:r>
        <w:rPr>
          <w:rFonts w:hint="eastAsia"/>
        </w:rPr>
        <w:t>20.00mL</w:t>
      </w:r>
      <w:r>
        <w:rPr>
          <w:rFonts w:hint="eastAsia"/>
        </w:rPr>
        <w:t>重蒸馏水，按同样操作步骤作空白实验。记录滴定空白时硫酸亚铁铵标准溶液的用量。</w:t>
      </w:r>
    </w:p>
    <w:p w:rsidR="007E3B72" w:rsidRDefault="007E3B72" w:rsidP="007E3B72">
      <w:r>
        <w:t xml:space="preserve"> </w:t>
      </w:r>
    </w:p>
    <w:p w:rsidR="007E3B72" w:rsidRDefault="007E3B72" w:rsidP="007E3B72">
      <w:r>
        <w:rPr>
          <w:rFonts w:hint="eastAsia"/>
        </w:rPr>
        <w:t xml:space="preserve">　　　六、计算</w:t>
      </w:r>
    </w:p>
    <w:p w:rsidR="007E3B72" w:rsidRDefault="007E3B72" w:rsidP="007E3B72">
      <w:r>
        <w:t xml:space="preserve"> </w:t>
      </w:r>
    </w:p>
    <w:p w:rsidR="007E3B72" w:rsidRDefault="007E3B72" w:rsidP="007E3B72">
      <w:r>
        <w:rPr>
          <w:rFonts w:hint="eastAsia"/>
        </w:rPr>
        <w:t xml:space="preserve">　　</w:t>
      </w:r>
      <w:r>
        <w:rPr>
          <w:rFonts w:hint="eastAsia"/>
        </w:rPr>
        <w:t>CODCr</w:t>
      </w:r>
      <w:r>
        <w:rPr>
          <w:rFonts w:hint="eastAsia"/>
        </w:rPr>
        <w:t>（</w:t>
      </w:r>
      <w:r>
        <w:rPr>
          <w:rFonts w:hint="eastAsia"/>
        </w:rPr>
        <w:t>O2</w:t>
      </w:r>
      <w:r>
        <w:rPr>
          <w:rFonts w:hint="eastAsia"/>
        </w:rPr>
        <w:t>，</w:t>
      </w:r>
      <w:r>
        <w:rPr>
          <w:rFonts w:hint="eastAsia"/>
        </w:rPr>
        <w:t>mg/L</w:t>
      </w:r>
      <w:r>
        <w:rPr>
          <w:rFonts w:hint="eastAsia"/>
        </w:rPr>
        <w:t>）</w:t>
      </w:r>
      <w:r>
        <w:rPr>
          <w:rFonts w:hint="eastAsia"/>
        </w:rPr>
        <w:t>=[8</w:t>
      </w:r>
      <w:r>
        <w:rPr>
          <w:rFonts w:hint="eastAsia"/>
        </w:rPr>
        <w:t>×</w:t>
      </w:r>
      <w:r>
        <w:rPr>
          <w:rFonts w:hint="eastAsia"/>
        </w:rPr>
        <w:t>1000</w:t>
      </w:r>
      <w:r>
        <w:rPr>
          <w:rFonts w:hint="eastAsia"/>
        </w:rPr>
        <w:t>（</w:t>
      </w:r>
      <w:r>
        <w:rPr>
          <w:rFonts w:hint="eastAsia"/>
        </w:rPr>
        <w:t>V0-V1</w:t>
      </w:r>
      <w:r>
        <w:rPr>
          <w:rFonts w:hint="eastAsia"/>
        </w:rPr>
        <w:t>）˙</w:t>
      </w:r>
      <w:r>
        <w:rPr>
          <w:rFonts w:hint="eastAsia"/>
        </w:rPr>
        <w:t>C]/V</w:t>
      </w:r>
    </w:p>
    <w:p w:rsidR="007E3B72" w:rsidRDefault="007E3B72" w:rsidP="007E3B72">
      <w:r>
        <w:t xml:space="preserve"> </w:t>
      </w:r>
    </w:p>
    <w:p w:rsidR="007E3B72" w:rsidRDefault="007E3B72" w:rsidP="007E3B72">
      <w:r>
        <w:rPr>
          <w:rFonts w:hint="eastAsia"/>
        </w:rPr>
        <w:t xml:space="preserve">　　七、注意事项</w:t>
      </w:r>
    </w:p>
    <w:p w:rsidR="007E3B72" w:rsidRDefault="007E3B72" w:rsidP="007E3B72">
      <w:r>
        <w:t xml:space="preserve"> </w:t>
      </w:r>
    </w:p>
    <w:p w:rsidR="007E3B72" w:rsidRDefault="007E3B72" w:rsidP="007E3B72">
      <w:r>
        <w:rPr>
          <w:rFonts w:hint="eastAsia"/>
        </w:rPr>
        <w:t xml:space="preserve">　　</w:t>
      </w:r>
      <w:r>
        <w:rPr>
          <w:rFonts w:hint="eastAsia"/>
        </w:rPr>
        <w:t xml:space="preserve">1. </w:t>
      </w:r>
      <w:r>
        <w:rPr>
          <w:rFonts w:hint="eastAsia"/>
        </w:rPr>
        <w:t>使用</w:t>
      </w:r>
      <w:r>
        <w:rPr>
          <w:rFonts w:hint="eastAsia"/>
        </w:rPr>
        <w:t>0.4g</w:t>
      </w:r>
      <w:r>
        <w:rPr>
          <w:rFonts w:hint="eastAsia"/>
        </w:rPr>
        <w:t>硫酸汞络合氯离子的最高量可达</w:t>
      </w:r>
      <w:r>
        <w:rPr>
          <w:rFonts w:hint="eastAsia"/>
        </w:rPr>
        <w:t>40mg</w:t>
      </w:r>
      <w:r>
        <w:rPr>
          <w:rFonts w:hint="eastAsia"/>
        </w:rPr>
        <w:t>，如取用</w:t>
      </w:r>
      <w:r>
        <w:rPr>
          <w:rFonts w:hint="eastAsia"/>
        </w:rPr>
        <w:t>20.00mL</w:t>
      </w:r>
      <w:r>
        <w:rPr>
          <w:rFonts w:hint="eastAsia"/>
        </w:rPr>
        <w:t>水样，即最高可络合</w:t>
      </w:r>
      <w:r>
        <w:rPr>
          <w:rFonts w:hint="eastAsia"/>
        </w:rPr>
        <w:t>2000mg/L</w:t>
      </w:r>
      <w:r>
        <w:rPr>
          <w:rFonts w:hint="eastAsia"/>
        </w:rPr>
        <w:t>氯离子浓度的水样。若氯离子的浓度较低，也可少加硫酸汞，使保持硫酸汞：氯离子</w:t>
      </w:r>
      <w:r>
        <w:rPr>
          <w:rFonts w:hint="eastAsia"/>
        </w:rPr>
        <w:t>=10:1</w:t>
      </w:r>
      <w:r>
        <w:rPr>
          <w:rFonts w:hint="eastAsia"/>
        </w:rPr>
        <w:t>（</w:t>
      </w:r>
      <w:r>
        <w:rPr>
          <w:rFonts w:hint="eastAsia"/>
        </w:rPr>
        <w:t>W/W</w:t>
      </w:r>
      <w:r>
        <w:rPr>
          <w:rFonts w:hint="eastAsia"/>
        </w:rPr>
        <w:t>）。若出现少量氯化汞沉淀，并不影响测定。</w:t>
      </w:r>
    </w:p>
    <w:p w:rsidR="007E3B72" w:rsidRDefault="007E3B72" w:rsidP="007E3B72">
      <w:r>
        <w:t xml:space="preserve"> </w:t>
      </w:r>
      <w:r w:rsidR="00523CDE">
        <w:rPr>
          <w:rFonts w:hint="eastAsia"/>
        </w:rPr>
        <w:t xml:space="preserve">　</w:t>
      </w:r>
      <w:r>
        <w:rPr>
          <w:rFonts w:hint="eastAsia"/>
        </w:rPr>
        <w:t xml:space="preserve">2. </w:t>
      </w:r>
      <w:r>
        <w:rPr>
          <w:rFonts w:hint="eastAsia"/>
        </w:rPr>
        <w:t>本方法测定</w:t>
      </w:r>
      <w:r>
        <w:rPr>
          <w:rFonts w:hint="eastAsia"/>
        </w:rPr>
        <w:t>COD</w:t>
      </w:r>
      <w:r>
        <w:rPr>
          <w:rFonts w:hint="eastAsia"/>
        </w:rPr>
        <w:t>的范围为</w:t>
      </w:r>
      <w:r>
        <w:rPr>
          <w:rFonts w:hint="eastAsia"/>
        </w:rPr>
        <w:t>50</w:t>
      </w:r>
      <w:r>
        <w:rPr>
          <w:rFonts w:hint="eastAsia"/>
        </w:rPr>
        <w:t>—</w:t>
      </w:r>
      <w:r>
        <w:rPr>
          <w:rFonts w:hint="eastAsia"/>
        </w:rPr>
        <w:t>500mg/L</w:t>
      </w:r>
      <w:r>
        <w:rPr>
          <w:rFonts w:hint="eastAsia"/>
        </w:rPr>
        <w:t>。对于化学需氧量小于</w:t>
      </w:r>
      <w:r>
        <w:rPr>
          <w:rFonts w:hint="eastAsia"/>
        </w:rPr>
        <w:t>50mg/L</w:t>
      </w:r>
      <w:r>
        <w:rPr>
          <w:rFonts w:hint="eastAsia"/>
        </w:rPr>
        <w:t>的水样，应改用</w:t>
      </w:r>
      <w:r>
        <w:rPr>
          <w:rFonts w:hint="eastAsia"/>
        </w:rPr>
        <w:t>0.0250mol/L</w:t>
      </w:r>
      <w:r>
        <w:rPr>
          <w:rFonts w:hint="eastAsia"/>
        </w:rPr>
        <w:t>重铬酸钾标准溶液。回滴时用</w:t>
      </w:r>
      <w:r>
        <w:rPr>
          <w:rFonts w:hint="eastAsia"/>
        </w:rPr>
        <w:t>0.01mol/L</w:t>
      </w:r>
      <w:r>
        <w:rPr>
          <w:rFonts w:hint="eastAsia"/>
        </w:rPr>
        <w:t>硫酸亚铁铵标准溶液。对于</w:t>
      </w:r>
      <w:r>
        <w:rPr>
          <w:rFonts w:hint="eastAsia"/>
        </w:rPr>
        <w:t>COD</w:t>
      </w:r>
      <w:r>
        <w:rPr>
          <w:rFonts w:hint="eastAsia"/>
        </w:rPr>
        <w:t>大于</w:t>
      </w:r>
      <w:r>
        <w:rPr>
          <w:rFonts w:hint="eastAsia"/>
        </w:rPr>
        <w:t>500mg/L</w:t>
      </w:r>
      <w:r>
        <w:rPr>
          <w:rFonts w:hint="eastAsia"/>
        </w:rPr>
        <w:t>的水样应稀释后再来测定。</w:t>
      </w:r>
    </w:p>
    <w:p w:rsidR="007E3B72" w:rsidRDefault="007E3B72" w:rsidP="007E3B72">
      <w:r>
        <w:rPr>
          <w:rFonts w:hint="eastAsia"/>
        </w:rPr>
        <w:t xml:space="preserve">　　</w:t>
      </w:r>
      <w:r>
        <w:rPr>
          <w:rFonts w:hint="eastAsia"/>
        </w:rPr>
        <w:t xml:space="preserve">3. </w:t>
      </w:r>
      <w:r>
        <w:rPr>
          <w:rFonts w:hint="eastAsia"/>
        </w:rPr>
        <w:t>水样加热回流后，溶液中重铬酸钾剩余量应为加入量的</w:t>
      </w:r>
      <w:r>
        <w:rPr>
          <w:rFonts w:hint="eastAsia"/>
        </w:rPr>
        <w:t>1/5</w:t>
      </w:r>
      <w:r>
        <w:rPr>
          <w:rFonts w:hint="eastAsia"/>
        </w:rPr>
        <w:t>—</w:t>
      </w:r>
      <w:r>
        <w:rPr>
          <w:rFonts w:hint="eastAsia"/>
        </w:rPr>
        <w:t>4/5</w:t>
      </w:r>
      <w:r>
        <w:rPr>
          <w:rFonts w:hint="eastAsia"/>
        </w:rPr>
        <w:t>为宜。</w:t>
      </w:r>
    </w:p>
    <w:p w:rsidR="007E3B72" w:rsidRDefault="007E3B72" w:rsidP="007E3B72">
      <w:r>
        <w:t xml:space="preserve"> </w:t>
      </w:r>
      <w:r>
        <w:rPr>
          <w:rFonts w:hint="eastAsia"/>
        </w:rPr>
        <w:t xml:space="preserve">　　</w:t>
      </w:r>
      <w:r>
        <w:rPr>
          <w:rFonts w:hint="eastAsia"/>
        </w:rPr>
        <w:t xml:space="preserve">4. </w:t>
      </w:r>
      <w:r>
        <w:rPr>
          <w:rFonts w:hint="eastAsia"/>
        </w:rPr>
        <w:t>用邻苯二甲酸氢钾标准溶液检查试剂的质量和操作技术时，由于每克邻苯二甲酸氢钾的理论</w:t>
      </w:r>
      <w:r>
        <w:rPr>
          <w:rFonts w:hint="eastAsia"/>
        </w:rPr>
        <w:t>CODCr</w:t>
      </w:r>
      <w:r>
        <w:rPr>
          <w:rFonts w:hint="eastAsia"/>
        </w:rPr>
        <w:t>为</w:t>
      </w:r>
      <w:r>
        <w:rPr>
          <w:rFonts w:hint="eastAsia"/>
        </w:rPr>
        <w:t>1.176g</w:t>
      </w:r>
      <w:r>
        <w:rPr>
          <w:rFonts w:hint="eastAsia"/>
        </w:rPr>
        <w:t>，所以溶解</w:t>
      </w:r>
      <w:r>
        <w:rPr>
          <w:rFonts w:hint="eastAsia"/>
        </w:rPr>
        <w:t>0.4251g</w:t>
      </w:r>
      <w:r>
        <w:rPr>
          <w:rFonts w:hint="eastAsia"/>
        </w:rPr>
        <w:t>邻苯二甲酸氢钾（</w:t>
      </w:r>
      <w:r>
        <w:rPr>
          <w:rFonts w:hint="eastAsia"/>
        </w:rPr>
        <w:t>HOOCC6H4COOK</w:t>
      </w:r>
      <w:r>
        <w:rPr>
          <w:rFonts w:hint="eastAsia"/>
        </w:rPr>
        <w:t>）于重蒸馏</w:t>
      </w:r>
      <w:r>
        <w:rPr>
          <w:rFonts w:hint="eastAsia"/>
        </w:rPr>
        <w:lastRenderedPageBreak/>
        <w:t>水中，转入</w:t>
      </w:r>
      <w:r>
        <w:rPr>
          <w:rFonts w:hint="eastAsia"/>
        </w:rPr>
        <w:t>1000mL</w:t>
      </w:r>
      <w:r>
        <w:rPr>
          <w:rFonts w:hint="eastAsia"/>
        </w:rPr>
        <w:t>容量瓶，用重蒸馏水稀释至标线，使之成为</w:t>
      </w:r>
      <w:r>
        <w:rPr>
          <w:rFonts w:hint="eastAsia"/>
        </w:rPr>
        <w:t>500mg/L</w:t>
      </w:r>
      <w:r>
        <w:rPr>
          <w:rFonts w:hint="eastAsia"/>
        </w:rPr>
        <w:t>的</w:t>
      </w:r>
      <w:r>
        <w:rPr>
          <w:rFonts w:hint="eastAsia"/>
        </w:rPr>
        <w:t>CODcr</w:t>
      </w:r>
      <w:r>
        <w:rPr>
          <w:rFonts w:hint="eastAsia"/>
        </w:rPr>
        <w:t>标准溶液。用时新配。</w:t>
      </w:r>
    </w:p>
    <w:p w:rsidR="007E3B72" w:rsidRDefault="007E3B72" w:rsidP="007E3B72">
      <w:r>
        <w:rPr>
          <w:rFonts w:hint="eastAsia"/>
        </w:rPr>
        <w:t xml:space="preserve">　　</w:t>
      </w:r>
      <w:r>
        <w:rPr>
          <w:rFonts w:hint="eastAsia"/>
        </w:rPr>
        <w:t>5. CODCr</w:t>
      </w:r>
      <w:r>
        <w:rPr>
          <w:rFonts w:hint="eastAsia"/>
        </w:rPr>
        <w:t>的测定结果应保留四位有效数字。</w:t>
      </w:r>
    </w:p>
    <w:p w:rsidR="007E3B72" w:rsidRDefault="007E3B72" w:rsidP="007E3B72">
      <w:r>
        <w:rPr>
          <w:rFonts w:hint="eastAsia"/>
        </w:rPr>
        <w:t xml:space="preserve">　　</w:t>
      </w:r>
      <w:r>
        <w:rPr>
          <w:rFonts w:hint="eastAsia"/>
        </w:rPr>
        <w:t xml:space="preserve">6. </w:t>
      </w:r>
      <w:r>
        <w:rPr>
          <w:rFonts w:hint="eastAsia"/>
        </w:rPr>
        <w:t>每次实验时，应对硫酸亚铁铵标准滴定溶液进行标定，室温较高时尤其注意其浓度的变化。（也可在滴定后的空白中再加入</w:t>
      </w:r>
      <w:r>
        <w:rPr>
          <w:rFonts w:hint="eastAsia"/>
        </w:rPr>
        <w:t>10.0ml</w:t>
      </w:r>
      <w:r>
        <w:rPr>
          <w:rFonts w:hint="eastAsia"/>
        </w:rPr>
        <w:t>重铬酸钾标准溶液，用硫酸亚铁铵滴定至终点。）</w:t>
      </w:r>
    </w:p>
    <w:p w:rsidR="007E3B72" w:rsidRDefault="007E3B72" w:rsidP="007E3B72">
      <w:r>
        <w:t xml:space="preserve"> </w:t>
      </w:r>
      <w:r>
        <w:rPr>
          <w:rFonts w:hint="eastAsia"/>
        </w:rPr>
        <w:t xml:space="preserve">　　</w:t>
      </w:r>
      <w:r>
        <w:rPr>
          <w:rFonts w:hint="eastAsia"/>
        </w:rPr>
        <w:t xml:space="preserve">7. </w:t>
      </w:r>
      <w:r>
        <w:rPr>
          <w:rFonts w:hint="eastAsia"/>
        </w:rPr>
        <w:t>水样应保证新鲜，尽快测定。</w:t>
      </w:r>
    </w:p>
    <w:p w:rsidR="007E3B72" w:rsidRDefault="007E3B72" w:rsidP="007E3B72">
      <w:r>
        <w:t xml:space="preserve"> </w:t>
      </w:r>
    </w:p>
    <w:p w:rsidR="007E3B72" w:rsidRPr="007E3B72" w:rsidRDefault="007E3B72" w:rsidP="007E3B72">
      <w:pPr>
        <w:rPr>
          <w:color w:val="FF0000"/>
        </w:rPr>
      </w:pPr>
      <w:r w:rsidRPr="007E3B72">
        <w:rPr>
          <w:rFonts w:hint="eastAsia"/>
          <w:color w:val="FF0000"/>
        </w:rPr>
        <w:t xml:space="preserve">　　快速消解分光光度法</w:t>
      </w:r>
    </w:p>
    <w:p w:rsidR="007E3B72" w:rsidRDefault="007E3B72" w:rsidP="007E3B72"/>
    <w:p w:rsidR="007E3B72" w:rsidRDefault="007E3B72" w:rsidP="007E3B72">
      <w:r>
        <w:rPr>
          <w:rFonts w:hint="eastAsia"/>
        </w:rPr>
        <w:t xml:space="preserve">　　原理</w:t>
      </w:r>
    </w:p>
    <w:p w:rsidR="007E3B72" w:rsidRDefault="007E3B72" w:rsidP="007E3B72">
      <w:r>
        <w:t xml:space="preserve"> </w:t>
      </w:r>
    </w:p>
    <w:p w:rsidR="007E3B72" w:rsidRDefault="007E3B72" w:rsidP="007E3B72">
      <w:r>
        <w:rPr>
          <w:rFonts w:hint="eastAsia"/>
        </w:rPr>
        <w:t xml:space="preserve">　　试样加入已知量的重铬酸钾溶液，在强硫酸介质中，以硫酸银作为催化剂，经高温消解后，用光度法设备测定</w:t>
      </w:r>
      <w:r>
        <w:rPr>
          <w:rFonts w:hint="eastAsia"/>
        </w:rPr>
        <w:t>COD</w:t>
      </w:r>
      <w:r>
        <w:rPr>
          <w:rFonts w:hint="eastAsia"/>
        </w:rPr>
        <w:t>值</w:t>
      </w:r>
    </w:p>
    <w:p w:rsidR="007E3B72" w:rsidRDefault="007E3B72" w:rsidP="007E3B72">
      <w:r>
        <w:t xml:space="preserve"> </w:t>
      </w:r>
      <w:r>
        <w:rPr>
          <w:rFonts w:hint="eastAsia"/>
        </w:rPr>
        <w:t xml:space="preserve">　　由于此方法测定时间短、二次污染小、试剂量小费用低，所以目前大部分实验室都采用此种方法，但此方法仪器成本较高，使用成本较低，适合于长期需要检测</w:t>
      </w:r>
      <w:r>
        <w:rPr>
          <w:rFonts w:hint="eastAsia"/>
        </w:rPr>
        <w:t>COD</w:t>
      </w:r>
      <w:r>
        <w:rPr>
          <w:rFonts w:hint="eastAsia"/>
        </w:rPr>
        <w:t>单位使用。</w:t>
      </w:r>
    </w:p>
    <w:p w:rsidR="007E3B72" w:rsidRDefault="007E3B72" w:rsidP="007E3B72">
      <w:r>
        <w:t xml:space="preserve"> </w:t>
      </w:r>
    </w:p>
    <w:p w:rsidR="007E3B72" w:rsidRDefault="007E3B72" w:rsidP="007E3B72">
      <w:r>
        <w:rPr>
          <w:rFonts w:hint="eastAsia"/>
        </w:rPr>
        <w:t xml:space="preserve">　　设备</w:t>
      </w:r>
    </w:p>
    <w:p w:rsidR="007E3B72" w:rsidRDefault="007E3B72" w:rsidP="007E3B72">
      <w:r>
        <w:t xml:space="preserve"> </w:t>
      </w:r>
    </w:p>
    <w:p w:rsidR="007E3B72" w:rsidRDefault="007E3B72" w:rsidP="007E3B72">
      <w:r>
        <w:rPr>
          <w:rFonts w:hint="eastAsia"/>
        </w:rPr>
        <w:t xml:space="preserve">　　国外的设备发展较早，但是价格很高，而且测定时间较长，试剂价格一般用户无法承担，精度不是很高，因为国外仪器的监测标准与我国不同，主要是国外水处理水平和管理制度与我国不同；</w:t>
      </w:r>
    </w:p>
    <w:p w:rsidR="007E3B72" w:rsidRDefault="007E3B72" w:rsidP="007E3B72">
      <w:r>
        <w:rPr>
          <w:rFonts w:hint="eastAsia"/>
        </w:rPr>
        <w:t xml:space="preserve">　　快速消解分光光度法主要是根据国产仪器的通行方法，催化快速测定</w:t>
      </w:r>
      <w:r>
        <w:rPr>
          <w:rFonts w:hint="eastAsia"/>
        </w:rPr>
        <w:t>COD</w:t>
      </w:r>
      <w:r>
        <w:rPr>
          <w:rFonts w:hint="eastAsia"/>
        </w:rPr>
        <w:t>的方法是此方法的制定标准，早在</w:t>
      </w:r>
      <w:r>
        <w:rPr>
          <w:rFonts w:hint="eastAsia"/>
        </w:rPr>
        <w:t>80</w:t>
      </w:r>
      <w:r>
        <w:rPr>
          <w:rFonts w:hint="eastAsia"/>
        </w:rPr>
        <w:t>年代初就已经发明出来，经过</w:t>
      </w:r>
      <w:r>
        <w:rPr>
          <w:rFonts w:hint="eastAsia"/>
        </w:rPr>
        <w:t>30</w:t>
      </w:r>
      <w:r>
        <w:rPr>
          <w:rFonts w:hint="eastAsia"/>
        </w:rPr>
        <w:t>多年的应用，成为环境保护行业标准，国内的</w:t>
      </w:r>
      <w:r>
        <w:rPr>
          <w:rFonts w:hint="eastAsia"/>
        </w:rPr>
        <w:t>5B</w:t>
      </w:r>
      <w:r>
        <w:rPr>
          <w:rFonts w:hint="eastAsia"/>
        </w:rPr>
        <w:t>型仪器已经在科研、官方监测广泛应用。国产仪器凭借价格优势，售后及时已得到了广泛的应用。</w:t>
      </w:r>
    </w:p>
    <w:p w:rsidR="007E3B72" w:rsidRDefault="007E3B72" w:rsidP="007E3B72">
      <w:r>
        <w:t xml:space="preserve"> </w:t>
      </w:r>
    </w:p>
    <w:p w:rsidR="007E3B72" w:rsidRDefault="007E3B72" w:rsidP="007E3B72">
      <w:r>
        <w:rPr>
          <w:rFonts w:hint="eastAsia"/>
        </w:rPr>
        <w:t xml:space="preserve">　　测定步骤</w:t>
      </w:r>
    </w:p>
    <w:p w:rsidR="007E3B72" w:rsidRDefault="007E3B72" w:rsidP="007E3B72">
      <w:r>
        <w:t xml:space="preserve"> </w:t>
      </w:r>
    </w:p>
    <w:p w:rsidR="007E3B72" w:rsidRDefault="007E3B72" w:rsidP="007E3B72">
      <w:r>
        <w:rPr>
          <w:rFonts w:hint="eastAsia"/>
        </w:rPr>
        <w:t xml:space="preserve">　　取</w:t>
      </w:r>
      <w:r>
        <w:rPr>
          <w:rFonts w:hint="eastAsia"/>
        </w:rPr>
        <w:t>2.5ml</w:t>
      </w:r>
      <w:r>
        <w:rPr>
          <w:rFonts w:hint="eastAsia"/>
        </w:rPr>
        <w:t>试样</w:t>
      </w:r>
      <w:r>
        <w:rPr>
          <w:rFonts w:hint="eastAsia"/>
        </w:rPr>
        <w:t>-----</w:t>
      </w:r>
      <w:r>
        <w:rPr>
          <w:rFonts w:hint="eastAsia"/>
        </w:rPr>
        <w:t>加入试剂</w:t>
      </w:r>
      <w:r>
        <w:rPr>
          <w:rFonts w:hint="eastAsia"/>
        </w:rPr>
        <w:t>-----</w:t>
      </w:r>
      <w:r>
        <w:rPr>
          <w:rFonts w:hint="eastAsia"/>
        </w:rPr>
        <w:t>消解</w:t>
      </w:r>
      <w:r>
        <w:rPr>
          <w:rFonts w:hint="eastAsia"/>
        </w:rPr>
        <w:t>10</w:t>
      </w:r>
      <w:r>
        <w:rPr>
          <w:rFonts w:hint="eastAsia"/>
        </w:rPr>
        <w:t>分钟</w:t>
      </w:r>
      <w:r>
        <w:rPr>
          <w:rFonts w:hint="eastAsia"/>
        </w:rPr>
        <w:t>-----</w:t>
      </w:r>
      <w:r>
        <w:rPr>
          <w:rFonts w:hint="eastAsia"/>
        </w:rPr>
        <w:t>冷却</w:t>
      </w:r>
      <w:r>
        <w:rPr>
          <w:rFonts w:hint="eastAsia"/>
        </w:rPr>
        <w:t>2</w:t>
      </w:r>
      <w:r>
        <w:rPr>
          <w:rFonts w:hint="eastAsia"/>
        </w:rPr>
        <w:t>分钟</w:t>
      </w:r>
      <w:r>
        <w:rPr>
          <w:rFonts w:hint="eastAsia"/>
        </w:rPr>
        <w:t>-----</w:t>
      </w:r>
      <w:r>
        <w:rPr>
          <w:rFonts w:hint="eastAsia"/>
        </w:rPr>
        <w:t>倒入比色皿</w:t>
      </w:r>
      <w:r>
        <w:rPr>
          <w:rFonts w:hint="eastAsia"/>
        </w:rPr>
        <w:t>-----</w:t>
      </w:r>
      <w:r>
        <w:rPr>
          <w:rFonts w:hint="eastAsia"/>
        </w:rPr>
        <w:t>设备显示屏直接显示试样</w:t>
      </w:r>
      <w:r>
        <w:rPr>
          <w:rFonts w:hint="eastAsia"/>
        </w:rPr>
        <w:t>COD</w:t>
      </w:r>
      <w:r>
        <w:rPr>
          <w:rFonts w:hint="eastAsia"/>
        </w:rPr>
        <w:t>浓度。</w:t>
      </w:r>
    </w:p>
    <w:p w:rsidR="007E3B72" w:rsidRDefault="007E3B72" w:rsidP="007E3B72">
      <w:r>
        <w:t xml:space="preserve"> </w:t>
      </w:r>
    </w:p>
    <w:p w:rsidR="007E3B72" w:rsidRDefault="007E3B72" w:rsidP="007E3B72">
      <w:r>
        <w:rPr>
          <w:rFonts w:hint="eastAsia"/>
        </w:rPr>
        <w:t xml:space="preserve">　　注意事项</w:t>
      </w:r>
    </w:p>
    <w:p w:rsidR="007E3B72" w:rsidRDefault="007E3B72" w:rsidP="007E3B72">
      <w:r>
        <w:t xml:space="preserve"> </w:t>
      </w:r>
    </w:p>
    <w:p w:rsidR="007E3B72" w:rsidRDefault="007E3B72" w:rsidP="007E3B72">
      <w:pPr>
        <w:pStyle w:val="a5"/>
        <w:numPr>
          <w:ilvl w:val="0"/>
          <w:numId w:val="1"/>
        </w:numPr>
        <w:ind w:firstLineChars="0"/>
      </w:pPr>
      <w:r>
        <w:rPr>
          <w:rFonts w:hint="eastAsia"/>
        </w:rPr>
        <w:t>高氯水样应采用高氯试剂。</w:t>
      </w:r>
    </w:p>
    <w:p w:rsidR="007E3B72" w:rsidRDefault="007E3B72" w:rsidP="007E3B72">
      <w:r>
        <w:t xml:space="preserve"> </w:t>
      </w:r>
    </w:p>
    <w:p w:rsidR="007E3B72" w:rsidRDefault="007E3B72" w:rsidP="007E3B72">
      <w:pPr>
        <w:pStyle w:val="a5"/>
        <w:numPr>
          <w:ilvl w:val="0"/>
          <w:numId w:val="1"/>
        </w:numPr>
        <w:ind w:firstLineChars="0"/>
      </w:pPr>
      <w:r>
        <w:rPr>
          <w:rFonts w:hint="eastAsia"/>
        </w:rPr>
        <w:t>废液</w:t>
      </w:r>
      <w:r>
        <w:rPr>
          <w:rFonts w:hint="eastAsia"/>
        </w:rPr>
        <w:t>10ml</w:t>
      </w:r>
      <w:r>
        <w:rPr>
          <w:rFonts w:hint="eastAsia"/>
        </w:rPr>
        <w:t>左右，但酸性较大，应集中回收处理。</w:t>
      </w:r>
    </w:p>
    <w:p w:rsidR="007E3B72" w:rsidRDefault="007E3B72" w:rsidP="007E3B72">
      <w:r>
        <w:t xml:space="preserve"> </w:t>
      </w:r>
    </w:p>
    <w:p w:rsidR="007E3B72" w:rsidRDefault="007E3B72" w:rsidP="007E3B72">
      <w:pPr>
        <w:pStyle w:val="a5"/>
        <w:numPr>
          <w:ilvl w:val="0"/>
          <w:numId w:val="1"/>
        </w:numPr>
        <w:ind w:firstLineChars="0"/>
      </w:pPr>
      <w:r>
        <w:rPr>
          <w:rFonts w:hint="eastAsia"/>
        </w:rPr>
        <w:t>保证比色皿的透光面清洁。</w:t>
      </w:r>
    </w:p>
    <w:sectPr w:rsidR="007E3B72" w:rsidSect="00A538A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73BF" w:rsidRDefault="00AF73BF" w:rsidP="007E3B72">
      <w:r>
        <w:separator/>
      </w:r>
    </w:p>
  </w:endnote>
  <w:endnote w:type="continuationSeparator" w:id="1">
    <w:p w:rsidR="00AF73BF" w:rsidRDefault="00AF73BF" w:rsidP="007E3B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73BF" w:rsidRDefault="00AF73BF" w:rsidP="007E3B72">
      <w:r>
        <w:separator/>
      </w:r>
    </w:p>
  </w:footnote>
  <w:footnote w:type="continuationSeparator" w:id="1">
    <w:p w:rsidR="00AF73BF" w:rsidRDefault="00AF73BF" w:rsidP="007E3B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01723"/>
    <w:multiLevelType w:val="hybridMultilevel"/>
    <w:tmpl w:val="6B7006BE"/>
    <w:lvl w:ilvl="0" w:tplc="995E53C6">
      <w:start w:val="1"/>
      <w:numFmt w:val="decimal"/>
      <w:lvlText w:val="%1."/>
      <w:lvlJc w:val="left"/>
      <w:pPr>
        <w:ind w:left="768" w:hanging="360"/>
      </w:pPr>
      <w:rPr>
        <w:rFonts w:hint="default"/>
      </w:rPr>
    </w:lvl>
    <w:lvl w:ilvl="1" w:tplc="04090019" w:tentative="1">
      <w:start w:val="1"/>
      <w:numFmt w:val="lowerLetter"/>
      <w:lvlText w:val="%2)"/>
      <w:lvlJc w:val="left"/>
      <w:pPr>
        <w:ind w:left="1248" w:hanging="420"/>
      </w:pPr>
    </w:lvl>
    <w:lvl w:ilvl="2" w:tplc="0409001B" w:tentative="1">
      <w:start w:val="1"/>
      <w:numFmt w:val="lowerRoman"/>
      <w:lvlText w:val="%3."/>
      <w:lvlJc w:val="right"/>
      <w:pPr>
        <w:ind w:left="1668" w:hanging="420"/>
      </w:pPr>
    </w:lvl>
    <w:lvl w:ilvl="3" w:tplc="0409000F" w:tentative="1">
      <w:start w:val="1"/>
      <w:numFmt w:val="decimal"/>
      <w:lvlText w:val="%4."/>
      <w:lvlJc w:val="left"/>
      <w:pPr>
        <w:ind w:left="2088" w:hanging="420"/>
      </w:pPr>
    </w:lvl>
    <w:lvl w:ilvl="4" w:tplc="04090019" w:tentative="1">
      <w:start w:val="1"/>
      <w:numFmt w:val="lowerLetter"/>
      <w:lvlText w:val="%5)"/>
      <w:lvlJc w:val="left"/>
      <w:pPr>
        <w:ind w:left="2508" w:hanging="420"/>
      </w:pPr>
    </w:lvl>
    <w:lvl w:ilvl="5" w:tplc="0409001B" w:tentative="1">
      <w:start w:val="1"/>
      <w:numFmt w:val="lowerRoman"/>
      <w:lvlText w:val="%6."/>
      <w:lvlJc w:val="right"/>
      <w:pPr>
        <w:ind w:left="2928" w:hanging="420"/>
      </w:pPr>
    </w:lvl>
    <w:lvl w:ilvl="6" w:tplc="0409000F" w:tentative="1">
      <w:start w:val="1"/>
      <w:numFmt w:val="decimal"/>
      <w:lvlText w:val="%7."/>
      <w:lvlJc w:val="left"/>
      <w:pPr>
        <w:ind w:left="3348" w:hanging="420"/>
      </w:pPr>
    </w:lvl>
    <w:lvl w:ilvl="7" w:tplc="04090019" w:tentative="1">
      <w:start w:val="1"/>
      <w:numFmt w:val="lowerLetter"/>
      <w:lvlText w:val="%8)"/>
      <w:lvlJc w:val="left"/>
      <w:pPr>
        <w:ind w:left="3768" w:hanging="420"/>
      </w:pPr>
    </w:lvl>
    <w:lvl w:ilvl="8" w:tplc="0409001B" w:tentative="1">
      <w:start w:val="1"/>
      <w:numFmt w:val="lowerRoman"/>
      <w:lvlText w:val="%9."/>
      <w:lvlJc w:val="right"/>
      <w:pPr>
        <w:ind w:left="4188"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3B72"/>
    <w:rsid w:val="00441AA3"/>
    <w:rsid w:val="00523CDE"/>
    <w:rsid w:val="007E3B72"/>
    <w:rsid w:val="00866C8E"/>
    <w:rsid w:val="00A538AF"/>
    <w:rsid w:val="00AF73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8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E3B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E3B72"/>
    <w:rPr>
      <w:sz w:val="18"/>
      <w:szCs w:val="18"/>
    </w:rPr>
  </w:style>
  <w:style w:type="paragraph" w:styleId="a4">
    <w:name w:val="footer"/>
    <w:basedOn w:val="a"/>
    <w:link w:val="Char0"/>
    <w:uiPriority w:val="99"/>
    <w:semiHidden/>
    <w:unhideWhenUsed/>
    <w:rsid w:val="007E3B7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E3B72"/>
    <w:rPr>
      <w:sz w:val="18"/>
      <w:szCs w:val="18"/>
    </w:rPr>
  </w:style>
  <w:style w:type="paragraph" w:styleId="a5">
    <w:name w:val="List Paragraph"/>
    <w:basedOn w:val="a"/>
    <w:uiPriority w:val="34"/>
    <w:qFormat/>
    <w:rsid w:val="007E3B7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3</Pages>
  <Words>427</Words>
  <Characters>2438</Characters>
  <Application>Microsoft Office Word</Application>
  <DocSecurity>0</DocSecurity>
  <Lines>20</Lines>
  <Paragraphs>5</Paragraphs>
  <ScaleCrop>false</ScaleCrop>
  <Company>Microsoft</Company>
  <LinksUpToDate>false</LinksUpToDate>
  <CharactersWithSpaces>2860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dc:creator>
  <cp:keywords/>
  <dc:description/>
  <cp:lastModifiedBy>OP</cp:lastModifiedBy>
  <cp:revision>4</cp:revision>
  <dcterms:created xsi:type="dcterms:W3CDTF">2017-10-26T05:50:00Z</dcterms:created>
  <dcterms:modified xsi:type="dcterms:W3CDTF">2017-10-27T05:55:00Z</dcterms:modified>
</cp:coreProperties>
</file>